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ind w:left="0" w:right="-39" w:firstLine="0"/>
        <w:jc w:val="center"/>
        <w:rPr>
          <w:rFonts w:hint="default" w:ascii="Times New Roman" w:hAnsi="Times New Roman" w:eastAsia="Times New Roman" w:cs="Times New Roman"/>
          <w:color w:val="auto"/>
          <w:sz w:val="24"/>
          <w:szCs w:val="24"/>
          <w:highlight w:val="none"/>
          <w:lang w:val="pt-BR"/>
        </w:rPr>
      </w:pPr>
      <w:bookmarkStart w:id="0" w:name="_heading=h.gjdgxs"/>
      <w:bookmarkEnd w:id="0"/>
      <w:r>
        <w:rPr>
          <w:rFonts w:ascii="Times New Roman" w:hAnsi="Times New Roman" w:eastAsia="Times New Roman" w:cs="Times New Roman"/>
          <w:i w:val="0"/>
          <w:iCs w:val="0"/>
          <w:color w:val="auto"/>
          <w:sz w:val="24"/>
          <w:szCs w:val="24"/>
          <w:highlight w:val="none"/>
          <w:lang w:val="pt-BR"/>
        </w:rPr>
        <w:t xml:space="preserve">RESULTADOS </w:t>
      </w:r>
      <w:r>
        <w:rPr>
          <w:rFonts w:hint="default" w:cs="Times New Roman"/>
          <w:i w:val="0"/>
          <w:iCs w:val="0"/>
          <w:color w:val="auto"/>
          <w:sz w:val="24"/>
          <w:szCs w:val="24"/>
          <w:highlight w:val="none"/>
          <w:lang w:val="pt-BR"/>
        </w:rPr>
        <w:t xml:space="preserve">OBTIDOS PELO </w:t>
      </w:r>
      <w:r>
        <w:rPr>
          <w:rFonts w:ascii="Times New Roman" w:hAnsi="Times New Roman" w:eastAsia="Times New Roman" w:cs="Times New Roman"/>
          <w:i w:val="0"/>
          <w:iCs w:val="0"/>
          <w:color w:val="auto"/>
          <w:sz w:val="24"/>
          <w:szCs w:val="24"/>
          <w:highlight w:val="none"/>
          <w:lang w:val="pt-BR"/>
        </w:rPr>
        <w:t>AMBULATÓRIO ITINERANTE DE ENFEMAGEM EM ESTOMATERAPIA</w:t>
      </w:r>
      <w:r>
        <w:rPr>
          <w:rFonts w:hint="default" w:cs="Times New Roman"/>
          <w:i w:val="0"/>
          <w:iCs w:val="0"/>
          <w:color w:val="auto"/>
          <w:sz w:val="24"/>
          <w:szCs w:val="24"/>
          <w:highlight w:val="none"/>
          <w:lang w:val="pt-BR"/>
        </w:rPr>
        <w:t xml:space="preserve"> NO ANO DE 2022</w:t>
      </w:r>
    </w:p>
    <w:p>
      <w:pPr>
        <w:spacing w:before="277"/>
        <w:ind w:right="55" w:rightChars="25"/>
        <w:jc w:val="right"/>
        <w:rPr>
          <w:rFonts w:ascii="Times New Roman" w:hAnsi="Times New Roman" w:eastAsia="Times New Roman" w:cs="Times New Roman"/>
          <w:b/>
          <w:bCs/>
          <w:color w:val="auto"/>
          <w:sz w:val="24"/>
          <w:szCs w:val="24"/>
          <w:highlight w:val="none"/>
        </w:rPr>
      </w:pPr>
      <w:r>
        <w:rPr>
          <w:rFonts w:hint="default" w:cs="Times New Roman"/>
          <w:b/>
          <w:bCs/>
          <w:color w:val="auto"/>
          <w:sz w:val="24"/>
          <w:szCs w:val="24"/>
          <w:highlight w:val="none"/>
          <w:lang w:val="pt-BR"/>
        </w:rPr>
        <w:t xml:space="preserve"> </w:t>
      </w:r>
      <w:r>
        <w:rPr>
          <w:rFonts w:ascii="Times New Roman" w:hAnsi="Times New Roman" w:eastAsia="Times New Roman" w:cs="Times New Roman"/>
          <w:b/>
          <w:bCs/>
          <w:color w:val="auto"/>
          <w:sz w:val="24"/>
          <w:szCs w:val="24"/>
          <w:highlight w:val="none"/>
          <w:lang w:val="pt-BR"/>
        </w:rPr>
        <w:t>Luis Rafael Leite Sampaio</w:t>
      </w:r>
      <w:r>
        <w:rPr>
          <w:rStyle w:val="8"/>
          <w:rFonts w:ascii="Times New Roman" w:hAnsi="Times New Roman" w:eastAsia="Times New Roman" w:cs="Times New Roman"/>
          <w:b/>
          <w:bCs/>
          <w:color w:val="auto"/>
          <w:sz w:val="24"/>
          <w:szCs w:val="24"/>
          <w:highlight w:val="none"/>
        </w:rPr>
        <w:footnoteReference w:id="0"/>
      </w:r>
      <w:r>
        <w:rPr>
          <w:rFonts w:ascii="Times New Roman" w:hAnsi="Times New Roman" w:eastAsia="Times New Roman" w:cs="Times New Roman"/>
          <w:b/>
          <w:bCs/>
          <w:color w:val="auto"/>
          <w:spacing w:val="-57"/>
          <w:sz w:val="24"/>
          <w:szCs w:val="24"/>
          <w:highlight w:val="none"/>
        </w:rPr>
        <w:t xml:space="preserve"> </w:t>
      </w:r>
    </w:p>
    <w:p>
      <w:pPr>
        <w:pStyle w:val="10"/>
        <w:spacing w:before="3"/>
        <w:ind w:left="0" w:right="55" w:rightChars="25"/>
        <w:jc w:val="right"/>
        <w:rPr>
          <w:rFonts w:ascii="Times New Roman" w:hAnsi="Times New Roman" w:eastAsia="Times New Roman" w:cs="Times New Roman"/>
          <w:color w:val="auto"/>
          <w:sz w:val="22"/>
          <w:szCs w:val="22"/>
          <w:highlight w:val="none"/>
        </w:rPr>
      </w:pPr>
    </w:p>
    <w:p>
      <w:pPr>
        <w:ind w:right="55" w:rightChars="25"/>
        <w:jc w:val="right"/>
        <w:rPr>
          <w:rFonts w:ascii="Times New Roman" w:hAnsi="Times New Roman" w:eastAsia="Times New Roman" w:cs="Times New Roman"/>
          <w:b/>
          <w:bCs/>
          <w:color w:val="auto"/>
          <w:spacing w:val="-57"/>
          <w:sz w:val="24"/>
          <w:szCs w:val="24"/>
          <w:highlight w:val="none"/>
        </w:rPr>
      </w:pPr>
      <w:r>
        <w:rPr>
          <w:rFonts w:ascii="Times New Roman" w:hAnsi="Times New Roman" w:eastAsia="Times New Roman" w:cs="Times New Roman"/>
          <w:b/>
          <w:bCs/>
          <w:color w:val="auto"/>
          <w:sz w:val="24"/>
          <w:szCs w:val="24"/>
          <w:highlight w:val="none"/>
          <w:lang w:val="pt-BR"/>
        </w:rPr>
        <w:t>Sarah Emanuelle Matias Penha</w:t>
      </w:r>
      <w:r>
        <w:rPr>
          <w:rStyle w:val="8"/>
          <w:rFonts w:ascii="Times New Roman" w:hAnsi="Times New Roman" w:eastAsia="Times New Roman" w:cs="Times New Roman"/>
          <w:b/>
          <w:bCs/>
          <w:color w:val="auto"/>
          <w:sz w:val="24"/>
          <w:szCs w:val="24"/>
          <w:highlight w:val="none"/>
        </w:rPr>
        <w:footnoteReference w:id="1"/>
      </w:r>
      <w:r>
        <w:rPr>
          <w:rFonts w:ascii="Times New Roman" w:hAnsi="Times New Roman" w:eastAsia="Times New Roman" w:cs="Times New Roman"/>
          <w:b/>
          <w:bCs/>
          <w:color w:val="auto"/>
          <w:spacing w:val="-57"/>
          <w:sz w:val="24"/>
          <w:szCs w:val="24"/>
          <w:highlight w:val="none"/>
        </w:rPr>
        <w:t xml:space="preserve"> </w:t>
      </w:r>
    </w:p>
    <w:p>
      <w:pPr>
        <w:ind w:right="113"/>
        <w:jc w:val="right"/>
        <w:rPr>
          <w:rFonts w:ascii="Times New Roman" w:hAnsi="Times New Roman" w:eastAsia="Times New Roman" w:cs="Times New Roman"/>
          <w:b/>
          <w:bCs/>
          <w:color w:val="auto"/>
          <w:spacing w:val="-57"/>
          <w:sz w:val="24"/>
          <w:szCs w:val="24"/>
          <w:highlight w:val="none"/>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vertAlign w:val="superscript"/>
          <w:lang w:val="pt-BR" w:eastAsia="zh-CN" w:bidi="ar"/>
        </w:rPr>
      </w:pPr>
      <w:r>
        <w:rPr>
          <w:rFonts w:hint="default"/>
          <w:b/>
          <w:bCs/>
          <w:color w:val="auto"/>
          <w:sz w:val="24"/>
          <w:szCs w:val="24"/>
          <w:highlight w:val="none"/>
          <w:lang w:val="pt-BR"/>
        </w:rPr>
        <w:t xml:space="preserve">Luana </w:t>
      </w:r>
      <w:r>
        <w:rPr>
          <w:rFonts w:hint="default" w:ascii="Times New Roman" w:hAnsi="Times New Roman" w:eastAsia="SimSun" w:cs="Times New Roman"/>
          <w:b/>
          <w:bCs/>
          <w:color w:val="auto"/>
          <w:kern w:val="0"/>
          <w:sz w:val="24"/>
          <w:szCs w:val="24"/>
          <w:highlight w:val="none"/>
          <w:lang w:val="en-US" w:eastAsia="zh-CN" w:bidi="ar"/>
        </w:rPr>
        <w:t>de Souza Alves</w:t>
      </w:r>
      <w:r>
        <w:rPr>
          <w:rFonts w:hint="default" w:eastAsia="SimSun" w:cs="Times New Roman"/>
          <w:b/>
          <w:bCs/>
          <w:color w:val="auto"/>
          <w:kern w:val="0"/>
          <w:sz w:val="24"/>
          <w:szCs w:val="24"/>
          <w:highlight w:val="none"/>
          <w:vertAlign w:val="superscript"/>
          <w:lang w:val="pt-BR" w:eastAsia="zh-CN" w:bidi="ar"/>
        </w:rPr>
        <w:t>3</w:t>
      </w: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lang w:val="en-US" w:eastAsia="zh-CN" w:bidi="ar"/>
        </w:rPr>
      </w:pPr>
    </w:p>
    <w:p>
      <w:pPr>
        <w:keepNext w:val="0"/>
        <w:keepLines w:val="0"/>
        <w:widowControl/>
        <w:suppressLineNumbers w:val="0"/>
        <w:ind w:right="55" w:rightChars="25"/>
        <w:jc w:val="right"/>
        <w:rPr>
          <w:rFonts w:hint="default"/>
          <w:b/>
          <w:bCs/>
          <w:color w:val="auto"/>
          <w:sz w:val="24"/>
          <w:szCs w:val="24"/>
          <w:highlight w:val="none"/>
          <w:vertAlign w:val="superscript"/>
          <w:lang w:val="pt-BR"/>
        </w:rPr>
      </w:pPr>
      <w:r>
        <w:rPr>
          <w:rFonts w:hint="default" w:ascii="Times New Roman" w:hAnsi="Times New Roman" w:eastAsia="SimSun" w:cs="Times New Roman"/>
          <w:b/>
          <w:bCs/>
          <w:color w:val="auto"/>
          <w:kern w:val="0"/>
          <w:sz w:val="24"/>
          <w:szCs w:val="24"/>
          <w:highlight w:val="none"/>
          <w:lang w:val="en-US" w:eastAsia="zh-CN" w:bidi="ar"/>
        </w:rPr>
        <w:t>Natannael da Silva Pereira</w:t>
      </w:r>
      <w:r>
        <w:rPr>
          <w:rFonts w:hint="default" w:eastAsia="SimSun" w:cs="Times New Roman"/>
          <w:b/>
          <w:bCs/>
          <w:color w:val="auto"/>
          <w:kern w:val="0"/>
          <w:sz w:val="24"/>
          <w:szCs w:val="24"/>
          <w:highlight w:val="none"/>
          <w:vertAlign w:val="superscript"/>
          <w:lang w:val="pt-BR" w:eastAsia="zh-CN" w:bidi="ar"/>
        </w:rPr>
        <w:t>4</w:t>
      </w: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lang w:val="en-US" w:eastAsia="zh-CN" w:bidi="ar"/>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vertAlign w:val="superscript"/>
          <w:lang w:val="pt-BR" w:eastAsia="zh-CN" w:bidi="ar"/>
        </w:rPr>
      </w:pPr>
      <w:r>
        <w:rPr>
          <w:rFonts w:hint="default" w:ascii="Times New Roman" w:hAnsi="Times New Roman" w:eastAsia="SimSun" w:cs="Times New Roman"/>
          <w:b/>
          <w:bCs/>
          <w:color w:val="auto"/>
          <w:kern w:val="0"/>
          <w:sz w:val="24"/>
          <w:szCs w:val="24"/>
          <w:highlight w:val="none"/>
          <w:lang w:val="en-US" w:eastAsia="zh-CN" w:bidi="ar"/>
        </w:rPr>
        <w:t>Francisca Clarisse de Sousa</w:t>
      </w:r>
      <w:r>
        <w:rPr>
          <w:rFonts w:hint="default" w:eastAsia="SimSun" w:cs="Times New Roman"/>
          <w:b/>
          <w:bCs/>
          <w:color w:val="auto"/>
          <w:kern w:val="0"/>
          <w:sz w:val="24"/>
          <w:szCs w:val="24"/>
          <w:highlight w:val="none"/>
          <w:vertAlign w:val="superscript"/>
          <w:lang w:val="pt-BR" w:eastAsia="zh-CN" w:bidi="ar"/>
        </w:rPr>
        <w:t>5</w:t>
      </w: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lang w:val="en-US" w:eastAsia="zh-CN" w:bidi="ar"/>
        </w:rPr>
      </w:pPr>
    </w:p>
    <w:p>
      <w:pPr>
        <w:keepNext w:val="0"/>
        <w:keepLines w:val="0"/>
        <w:widowControl/>
        <w:suppressLineNumbers w:val="0"/>
        <w:ind w:right="55" w:rightChars="25"/>
        <w:jc w:val="right"/>
        <w:rPr>
          <w:rFonts w:hint="default"/>
          <w:b/>
          <w:bCs/>
          <w:color w:val="auto"/>
          <w:sz w:val="24"/>
          <w:szCs w:val="24"/>
          <w:highlight w:val="none"/>
          <w:vertAlign w:val="superscript"/>
          <w:lang w:val="pt-BR"/>
        </w:rPr>
      </w:pPr>
      <w:r>
        <w:rPr>
          <w:rFonts w:hint="default" w:ascii="Times New Roman" w:hAnsi="Times New Roman" w:eastAsia="SimSun" w:cs="Times New Roman"/>
          <w:b/>
          <w:bCs/>
          <w:color w:val="auto"/>
          <w:kern w:val="0"/>
          <w:sz w:val="24"/>
          <w:szCs w:val="24"/>
          <w:highlight w:val="none"/>
          <w:lang w:val="en-US" w:eastAsia="zh-CN" w:bidi="ar"/>
        </w:rPr>
        <w:t>Tays Pires Dantas</w:t>
      </w:r>
      <w:r>
        <w:rPr>
          <w:rFonts w:hint="default" w:eastAsia="SimSun" w:cs="Times New Roman"/>
          <w:b/>
          <w:bCs/>
          <w:color w:val="auto"/>
          <w:kern w:val="0"/>
          <w:sz w:val="24"/>
          <w:szCs w:val="24"/>
          <w:highlight w:val="none"/>
          <w:vertAlign w:val="superscript"/>
          <w:lang w:val="pt-BR" w:eastAsia="zh-CN" w:bidi="ar"/>
        </w:rPr>
        <w:t>6</w:t>
      </w: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lang w:val="en-US" w:eastAsia="zh-CN" w:bidi="ar"/>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vertAlign w:val="superscript"/>
          <w:lang w:val="pt-BR" w:eastAsia="zh-CN" w:bidi="ar"/>
        </w:rPr>
      </w:pPr>
      <w:r>
        <w:rPr>
          <w:rFonts w:hint="default" w:ascii="Times New Roman" w:hAnsi="Times New Roman" w:eastAsia="SimSun" w:cs="Times New Roman"/>
          <w:b/>
          <w:bCs/>
          <w:color w:val="auto"/>
          <w:kern w:val="0"/>
          <w:sz w:val="24"/>
          <w:szCs w:val="24"/>
          <w:highlight w:val="none"/>
          <w:lang w:val="en-US" w:eastAsia="zh-CN" w:bidi="ar"/>
        </w:rPr>
        <w:t>Gledson Micael da Silva Leite</w:t>
      </w:r>
      <w:r>
        <w:rPr>
          <w:rFonts w:hint="default" w:eastAsia="SimSun" w:cs="Times New Roman"/>
          <w:b/>
          <w:bCs/>
          <w:color w:val="auto"/>
          <w:kern w:val="0"/>
          <w:sz w:val="24"/>
          <w:szCs w:val="24"/>
          <w:highlight w:val="none"/>
          <w:vertAlign w:val="superscript"/>
          <w:lang w:val="pt-BR" w:eastAsia="zh-CN" w:bidi="ar"/>
        </w:rPr>
        <w:t>7</w:t>
      </w: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lang w:val="en-US" w:eastAsia="zh-CN" w:bidi="ar"/>
        </w:rPr>
      </w:pPr>
    </w:p>
    <w:p>
      <w:pPr>
        <w:keepNext w:val="0"/>
        <w:keepLines w:val="0"/>
        <w:widowControl/>
        <w:suppressLineNumbers w:val="0"/>
        <w:wordWrap w:val="0"/>
        <w:ind w:right="55" w:rightChars="25"/>
        <w:jc w:val="right"/>
        <w:rPr>
          <w:rFonts w:hint="default" w:ascii="Times New Roman" w:hAnsi="Times New Roman" w:eastAsia="SimSun" w:cs="Times New Roman"/>
          <w:b/>
          <w:bCs/>
          <w:color w:val="auto"/>
          <w:kern w:val="0"/>
          <w:sz w:val="24"/>
          <w:szCs w:val="24"/>
          <w:highlight w:val="none"/>
          <w:vertAlign w:val="superscript"/>
          <w:lang w:val="pt-BR" w:eastAsia="zh-CN" w:bidi="ar"/>
        </w:rPr>
      </w:pPr>
      <w:r>
        <w:rPr>
          <w:rFonts w:hint="default" w:eastAsia="SimSun" w:cs="Times New Roman"/>
          <w:b/>
          <w:bCs/>
          <w:color w:val="auto"/>
          <w:kern w:val="0"/>
          <w:sz w:val="24"/>
          <w:szCs w:val="24"/>
          <w:highlight w:val="none"/>
          <w:lang w:val="pt-BR" w:eastAsia="zh-CN" w:bidi="ar"/>
        </w:rPr>
        <w:t>Vitória Régia Teixeira Rodrigues</w:t>
      </w:r>
      <w:r>
        <w:rPr>
          <w:rFonts w:hint="default" w:eastAsia="SimSun" w:cs="Times New Roman"/>
          <w:b/>
          <w:bCs/>
          <w:color w:val="auto"/>
          <w:kern w:val="0"/>
          <w:sz w:val="24"/>
          <w:szCs w:val="24"/>
          <w:highlight w:val="none"/>
          <w:vertAlign w:val="superscript"/>
          <w:lang w:val="pt-BR" w:eastAsia="zh-CN" w:bidi="ar"/>
        </w:rPr>
        <w:t>8</w:t>
      </w:r>
    </w:p>
    <w:p>
      <w:pPr>
        <w:keepNext w:val="0"/>
        <w:keepLines w:val="0"/>
        <w:widowControl/>
        <w:suppressLineNumbers w:val="0"/>
        <w:ind w:right="55" w:rightChars="25"/>
        <w:jc w:val="both"/>
        <w:rPr>
          <w:rFonts w:hint="default" w:ascii="Times New Roman" w:hAnsi="Times New Roman" w:eastAsia="SimSun" w:cs="Times New Roman"/>
          <w:b/>
          <w:bCs/>
          <w:color w:val="auto"/>
          <w:kern w:val="0"/>
          <w:sz w:val="24"/>
          <w:szCs w:val="24"/>
          <w:highlight w:val="none"/>
          <w:lang w:val="en-US" w:eastAsia="zh-CN" w:bidi="ar"/>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vertAlign w:val="superscript"/>
          <w:lang w:val="pt-BR" w:eastAsia="zh-CN" w:bidi="ar"/>
        </w:rPr>
      </w:pPr>
      <w:r>
        <w:rPr>
          <w:rFonts w:hint="default" w:ascii="Times New Roman" w:hAnsi="Times New Roman" w:eastAsia="SimSun" w:cs="Times New Roman"/>
          <w:b/>
          <w:bCs/>
          <w:color w:val="auto"/>
          <w:kern w:val="0"/>
          <w:sz w:val="24"/>
          <w:szCs w:val="24"/>
          <w:highlight w:val="none"/>
          <w:lang w:val="en-US" w:eastAsia="zh-CN" w:bidi="ar"/>
        </w:rPr>
        <w:t>Vinícius Alves de Alencar Oliveira</w:t>
      </w:r>
      <w:r>
        <w:rPr>
          <w:rFonts w:hint="default" w:eastAsia="SimSun" w:cs="Times New Roman"/>
          <w:b/>
          <w:bCs/>
          <w:color w:val="auto"/>
          <w:kern w:val="0"/>
          <w:sz w:val="24"/>
          <w:szCs w:val="24"/>
          <w:highlight w:val="none"/>
          <w:vertAlign w:val="superscript"/>
          <w:lang w:val="pt-BR" w:eastAsia="zh-CN" w:bidi="ar"/>
        </w:rPr>
        <w:t>9</w:t>
      </w: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lang w:val="en-US" w:eastAsia="zh-CN" w:bidi="ar"/>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vertAlign w:val="superscript"/>
          <w:lang w:val="pt-BR" w:eastAsia="zh-CN" w:bidi="ar"/>
        </w:rPr>
      </w:pPr>
      <w:r>
        <w:rPr>
          <w:rFonts w:hint="default" w:ascii="Times New Roman" w:hAnsi="Times New Roman" w:eastAsia="SimSun" w:cs="Times New Roman"/>
          <w:b/>
          <w:bCs/>
          <w:color w:val="auto"/>
          <w:kern w:val="0"/>
          <w:sz w:val="24"/>
          <w:szCs w:val="24"/>
          <w:highlight w:val="none"/>
          <w:lang w:val="en-US" w:eastAsia="zh-CN" w:bidi="ar"/>
        </w:rPr>
        <w:t>Felipe Paulino da Silva</w:t>
      </w:r>
      <w:r>
        <w:rPr>
          <w:rFonts w:hint="default" w:eastAsia="SimSun" w:cs="Times New Roman"/>
          <w:b/>
          <w:bCs/>
          <w:color w:val="auto"/>
          <w:kern w:val="0"/>
          <w:sz w:val="24"/>
          <w:szCs w:val="24"/>
          <w:highlight w:val="none"/>
          <w:vertAlign w:val="superscript"/>
          <w:lang w:val="pt-BR" w:eastAsia="zh-CN" w:bidi="ar"/>
        </w:rPr>
        <w:t>10</w:t>
      </w: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lang w:val="en-US" w:eastAsia="zh-CN" w:bidi="ar"/>
        </w:rPr>
      </w:pPr>
    </w:p>
    <w:p>
      <w:pPr>
        <w:keepNext w:val="0"/>
        <w:keepLines w:val="0"/>
        <w:widowControl/>
        <w:suppressLineNumbers w:val="0"/>
        <w:ind w:right="55" w:rightChars="25"/>
        <w:jc w:val="right"/>
        <w:rPr>
          <w:rFonts w:hint="default"/>
          <w:b/>
          <w:bCs/>
          <w:color w:val="auto"/>
          <w:sz w:val="24"/>
          <w:szCs w:val="24"/>
          <w:highlight w:val="none"/>
          <w:vertAlign w:val="superscript"/>
          <w:lang w:val="pt-BR"/>
        </w:rPr>
      </w:pPr>
      <w:r>
        <w:rPr>
          <w:rFonts w:hint="default" w:ascii="Times New Roman" w:hAnsi="Times New Roman" w:eastAsia="SimSun" w:cs="Times New Roman"/>
          <w:b/>
          <w:bCs/>
          <w:color w:val="auto"/>
          <w:kern w:val="0"/>
          <w:sz w:val="24"/>
          <w:szCs w:val="24"/>
          <w:highlight w:val="none"/>
          <w:lang w:val="en-US" w:eastAsia="zh-CN" w:bidi="ar"/>
        </w:rPr>
        <w:t>Fernanda Helen Gomes da Silva</w:t>
      </w:r>
      <w:r>
        <w:rPr>
          <w:rFonts w:hint="default" w:eastAsia="SimSun" w:cs="Times New Roman"/>
          <w:b/>
          <w:bCs/>
          <w:color w:val="auto"/>
          <w:kern w:val="0"/>
          <w:sz w:val="24"/>
          <w:szCs w:val="24"/>
          <w:highlight w:val="none"/>
          <w:vertAlign w:val="superscript"/>
          <w:lang w:val="pt-BR" w:eastAsia="zh-CN" w:bidi="ar"/>
        </w:rPr>
        <w:t>11</w:t>
      </w:r>
    </w:p>
    <w:p>
      <w:pPr>
        <w:keepNext w:val="0"/>
        <w:keepLines w:val="0"/>
        <w:widowControl/>
        <w:suppressLineNumbers w:val="0"/>
        <w:ind w:right="55" w:rightChars="25"/>
        <w:jc w:val="both"/>
        <w:rPr>
          <w:rFonts w:hint="default" w:ascii="Times New Roman" w:hAnsi="Times New Roman" w:eastAsia="SimSun" w:cs="Times New Roman"/>
          <w:b/>
          <w:bCs/>
          <w:color w:val="auto"/>
          <w:kern w:val="0"/>
          <w:sz w:val="24"/>
          <w:szCs w:val="24"/>
          <w:highlight w:val="none"/>
          <w:lang w:val="en-US" w:eastAsia="zh-CN" w:bidi="ar"/>
        </w:rPr>
      </w:pPr>
    </w:p>
    <w:p>
      <w:pPr>
        <w:keepNext w:val="0"/>
        <w:keepLines w:val="0"/>
        <w:widowControl/>
        <w:suppressLineNumbers w:val="0"/>
        <w:wordWrap w:val="0"/>
        <w:ind w:right="55" w:rightChars="25"/>
        <w:jc w:val="right"/>
        <w:rPr>
          <w:rFonts w:hint="default" w:ascii="Times New Roman" w:hAnsi="Times New Roman" w:eastAsia="SimSun" w:cs="Times New Roman"/>
          <w:b/>
          <w:bCs/>
          <w:color w:val="auto"/>
          <w:kern w:val="0"/>
          <w:sz w:val="24"/>
          <w:szCs w:val="24"/>
          <w:highlight w:val="none"/>
          <w:vertAlign w:val="superscript"/>
          <w:lang w:val="pt-BR" w:eastAsia="zh-CN" w:bidi="ar"/>
        </w:rPr>
      </w:pPr>
      <w:r>
        <w:rPr>
          <w:rFonts w:hint="default" w:ascii="Times New Roman" w:hAnsi="Times New Roman" w:eastAsia="SimSun" w:cs="Times New Roman"/>
          <w:b/>
          <w:bCs/>
          <w:color w:val="auto"/>
          <w:kern w:val="0"/>
          <w:sz w:val="24"/>
          <w:szCs w:val="24"/>
          <w:highlight w:val="none"/>
          <w:lang w:val="pt-BR" w:eastAsia="zh-CN" w:bidi="ar"/>
        </w:rPr>
        <w:t>Maria Luiza Peixoto Brito</w:t>
      </w:r>
      <w:r>
        <w:rPr>
          <w:rFonts w:hint="default" w:eastAsia="SimSun" w:cs="Times New Roman"/>
          <w:b/>
          <w:bCs/>
          <w:color w:val="auto"/>
          <w:kern w:val="0"/>
          <w:sz w:val="24"/>
          <w:szCs w:val="24"/>
          <w:highlight w:val="none"/>
          <w:vertAlign w:val="superscript"/>
          <w:lang w:val="pt-BR" w:eastAsia="zh-CN" w:bidi="ar"/>
        </w:rPr>
        <w:t>12</w:t>
      </w:r>
    </w:p>
    <w:p>
      <w:pPr>
        <w:keepNext w:val="0"/>
        <w:keepLines w:val="0"/>
        <w:widowControl/>
        <w:suppressLineNumbers w:val="0"/>
        <w:wordWrap/>
        <w:ind w:right="55" w:rightChars="25"/>
        <w:jc w:val="right"/>
        <w:rPr>
          <w:rFonts w:hint="default" w:ascii="Times New Roman" w:hAnsi="Times New Roman" w:eastAsia="SimSun" w:cs="Times New Roman"/>
          <w:b/>
          <w:bCs/>
          <w:color w:val="auto"/>
          <w:kern w:val="0"/>
          <w:sz w:val="24"/>
          <w:szCs w:val="24"/>
          <w:highlight w:val="none"/>
          <w:lang w:val="pt-BR" w:eastAsia="zh-CN" w:bidi="ar"/>
        </w:rPr>
      </w:pPr>
    </w:p>
    <w:p>
      <w:pPr>
        <w:keepNext w:val="0"/>
        <w:keepLines w:val="0"/>
        <w:widowControl/>
        <w:suppressLineNumbers w:val="0"/>
        <w:wordWrap w:val="0"/>
        <w:ind w:right="55" w:rightChars="25"/>
        <w:jc w:val="right"/>
        <w:rPr>
          <w:rFonts w:hint="default" w:ascii="Times New Roman" w:hAnsi="Times New Roman" w:eastAsia="SimSun" w:cs="Times New Roman"/>
          <w:b/>
          <w:bCs/>
          <w:color w:val="auto"/>
          <w:kern w:val="0"/>
          <w:sz w:val="24"/>
          <w:szCs w:val="24"/>
          <w:highlight w:val="none"/>
          <w:vertAlign w:val="superscript"/>
          <w:lang w:val="pt-BR" w:eastAsia="zh-CN" w:bidi="ar"/>
        </w:rPr>
      </w:pPr>
      <w:r>
        <w:rPr>
          <w:rFonts w:hint="default" w:ascii="Times New Roman" w:hAnsi="Times New Roman" w:eastAsia="SimSun" w:cs="Times New Roman"/>
          <w:b/>
          <w:bCs/>
          <w:color w:val="auto"/>
          <w:kern w:val="0"/>
          <w:sz w:val="24"/>
          <w:szCs w:val="24"/>
          <w:highlight w:val="none"/>
          <w:lang w:val="pt-BR" w:eastAsia="zh-CN" w:bidi="ar"/>
        </w:rPr>
        <w:t>Manoel Mateus Xavier do Nascimento</w:t>
      </w:r>
      <w:r>
        <w:rPr>
          <w:rFonts w:hint="default" w:eastAsia="SimSun" w:cs="Times New Roman"/>
          <w:b/>
          <w:bCs/>
          <w:color w:val="auto"/>
          <w:kern w:val="0"/>
          <w:sz w:val="24"/>
          <w:szCs w:val="24"/>
          <w:highlight w:val="none"/>
          <w:vertAlign w:val="superscript"/>
          <w:lang w:val="pt-BR" w:eastAsia="zh-CN" w:bidi="ar"/>
        </w:rPr>
        <w:t>13</w:t>
      </w:r>
    </w:p>
    <w:p>
      <w:pPr>
        <w:wordWrap w:val="0"/>
        <w:bidi w:val="0"/>
        <w:ind w:right="55" w:rightChars="25"/>
        <w:jc w:val="right"/>
        <w:rPr>
          <w:rFonts w:hint="default"/>
          <w:color w:val="auto"/>
          <w:highlight w:val="none"/>
          <w:lang w:val="pt-BR"/>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vertAlign w:val="superscript"/>
          <w:lang w:val="pt-BR" w:eastAsia="zh-CN" w:bidi="ar"/>
        </w:rPr>
      </w:pPr>
      <w:r>
        <w:rPr>
          <w:rFonts w:hint="default" w:ascii="Times New Roman" w:hAnsi="Times New Roman" w:eastAsia="SimSun" w:cs="Times New Roman"/>
          <w:b/>
          <w:bCs/>
          <w:color w:val="auto"/>
          <w:kern w:val="0"/>
          <w:sz w:val="24"/>
          <w:szCs w:val="24"/>
          <w:highlight w:val="none"/>
          <w:lang w:val="en-US" w:eastAsia="zh-CN" w:bidi="ar"/>
        </w:rPr>
        <w:t>Ana Caroliny Oliveira da Silva</w:t>
      </w:r>
      <w:r>
        <w:rPr>
          <w:rStyle w:val="8"/>
          <w:rFonts w:hint="default" w:ascii="Times New Roman" w:hAnsi="Times New Roman" w:eastAsia="SimSun" w:cs="Times New Roman"/>
          <w:b/>
          <w:bCs/>
          <w:color w:val="auto"/>
          <w:kern w:val="0"/>
          <w:sz w:val="24"/>
          <w:szCs w:val="24"/>
          <w:highlight w:val="none"/>
          <w:lang w:val="en-US" w:eastAsia="zh-CN" w:bidi="ar"/>
        </w:rPr>
        <w:footnoteReference w:id="2"/>
      </w:r>
      <w:r>
        <w:rPr>
          <w:rFonts w:hint="default" w:eastAsia="SimSun" w:cs="Times New Roman"/>
          <w:b/>
          <w:bCs/>
          <w:color w:val="auto"/>
          <w:kern w:val="0"/>
          <w:sz w:val="24"/>
          <w:szCs w:val="24"/>
          <w:highlight w:val="none"/>
          <w:vertAlign w:val="superscript"/>
          <w:lang w:val="pt-BR" w:eastAsia="zh-CN" w:bidi="ar"/>
        </w:rPr>
        <w:t>4</w:t>
      </w: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lang w:val="en-US" w:eastAsia="zh-CN" w:bidi="ar"/>
        </w:rPr>
      </w:pPr>
    </w:p>
    <w:p>
      <w:pPr>
        <w:keepNext w:val="0"/>
        <w:keepLines w:val="0"/>
        <w:widowControl/>
        <w:suppressLineNumbers w:val="0"/>
        <w:ind w:right="55" w:rightChars="25"/>
        <w:jc w:val="right"/>
        <w:rPr>
          <w:rFonts w:hint="default"/>
          <w:b/>
          <w:bCs/>
          <w:color w:val="auto"/>
          <w:sz w:val="24"/>
          <w:szCs w:val="24"/>
          <w:highlight w:val="none"/>
          <w:vertAlign w:val="superscript"/>
          <w:lang w:val="pt-BR"/>
        </w:rPr>
      </w:pPr>
      <w:r>
        <w:rPr>
          <w:rFonts w:hint="default" w:ascii="Times New Roman" w:hAnsi="Times New Roman" w:eastAsia="SimSun" w:cs="Times New Roman"/>
          <w:b/>
          <w:bCs/>
          <w:color w:val="auto"/>
          <w:kern w:val="0"/>
          <w:sz w:val="24"/>
          <w:szCs w:val="24"/>
          <w:highlight w:val="none"/>
          <w:lang w:val="en-US" w:eastAsia="zh-CN" w:bidi="ar"/>
        </w:rPr>
        <w:t>Cícera Clareliz Gomes Alves</w:t>
      </w:r>
      <w:r>
        <w:rPr>
          <w:rFonts w:hint="default" w:eastAsia="SimSun" w:cs="Times New Roman"/>
          <w:b/>
          <w:bCs/>
          <w:color w:val="auto"/>
          <w:kern w:val="0"/>
          <w:sz w:val="24"/>
          <w:szCs w:val="24"/>
          <w:highlight w:val="none"/>
          <w:vertAlign w:val="superscript"/>
          <w:lang w:val="pt-BR" w:eastAsia="zh-CN" w:bidi="ar"/>
        </w:rPr>
        <w:t>15</w:t>
      </w: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lang w:val="en-US" w:eastAsia="zh-CN" w:bidi="ar"/>
        </w:rPr>
      </w:pPr>
    </w:p>
    <w:p>
      <w:pPr>
        <w:pStyle w:val="10"/>
        <w:ind w:left="0" w:right="55" w:rightChars="25"/>
        <w:jc w:val="right"/>
        <w:rPr>
          <w:rFonts w:hint="default" w:ascii="Times New Roman" w:hAnsi="Times New Roman" w:cs="Times New Roman"/>
          <w:b/>
          <w:bCs/>
          <w:color w:val="auto"/>
          <w:sz w:val="24"/>
          <w:szCs w:val="24"/>
          <w:highlight w:val="none"/>
          <w:vertAlign w:val="superscript"/>
          <w:lang w:val="pt-BR"/>
        </w:rPr>
      </w:pPr>
      <w:r>
        <w:rPr>
          <w:rFonts w:hint="default" w:ascii="Times New Roman" w:hAnsi="Times New Roman" w:cs="Times New Roman"/>
          <w:b/>
          <w:bCs/>
          <w:color w:val="auto"/>
          <w:sz w:val="24"/>
          <w:szCs w:val="24"/>
          <w:highlight w:val="none"/>
        </w:rPr>
        <w:t xml:space="preserve">Rufina Aparecida Matos </w:t>
      </w:r>
      <w:r>
        <w:rPr>
          <w:rFonts w:hint="default" w:cs="Times New Roman"/>
          <w:b/>
          <w:bCs/>
          <w:color w:val="auto"/>
          <w:sz w:val="24"/>
          <w:szCs w:val="24"/>
          <w:highlight w:val="none"/>
          <w:lang w:val="pt-BR"/>
        </w:rPr>
        <w:t>d</w:t>
      </w:r>
      <w:r>
        <w:rPr>
          <w:rFonts w:hint="default" w:ascii="Times New Roman" w:hAnsi="Times New Roman" w:cs="Times New Roman"/>
          <w:b/>
          <w:bCs/>
          <w:color w:val="auto"/>
          <w:sz w:val="24"/>
          <w:szCs w:val="24"/>
          <w:highlight w:val="none"/>
        </w:rPr>
        <w:t>e Alencar</w:t>
      </w:r>
      <w:r>
        <w:rPr>
          <w:rFonts w:hint="default" w:cs="Times New Roman"/>
          <w:b/>
          <w:bCs/>
          <w:color w:val="auto"/>
          <w:sz w:val="24"/>
          <w:szCs w:val="24"/>
          <w:highlight w:val="none"/>
          <w:vertAlign w:val="superscript"/>
          <w:lang w:val="pt-BR"/>
        </w:rPr>
        <w:t>16</w:t>
      </w:r>
    </w:p>
    <w:p>
      <w:pPr>
        <w:pStyle w:val="10"/>
        <w:ind w:left="0" w:right="55" w:rightChars="25"/>
        <w:jc w:val="right"/>
        <w:rPr>
          <w:rFonts w:hint="default" w:ascii="Times New Roman" w:hAnsi="Times New Roman" w:cs="Times New Roman"/>
          <w:b/>
          <w:bCs/>
          <w:color w:val="auto"/>
          <w:sz w:val="24"/>
          <w:szCs w:val="24"/>
          <w:highlight w:val="none"/>
        </w:rPr>
      </w:pPr>
    </w:p>
    <w:p>
      <w:pPr>
        <w:pStyle w:val="10"/>
        <w:ind w:left="0" w:right="55" w:rightChars="25"/>
        <w:jc w:val="right"/>
        <w:rPr>
          <w:rFonts w:hint="default" w:ascii="Times New Roman" w:hAnsi="Times New Roman" w:cs="Times New Roman"/>
          <w:b/>
          <w:bCs/>
          <w:color w:val="auto"/>
          <w:sz w:val="24"/>
          <w:szCs w:val="24"/>
          <w:highlight w:val="none"/>
          <w:vertAlign w:val="superscript"/>
          <w:lang w:val="pt-BR"/>
        </w:rPr>
      </w:pPr>
      <w:r>
        <w:rPr>
          <w:rFonts w:hint="default" w:ascii="Times New Roman" w:hAnsi="Times New Roman" w:cs="Times New Roman"/>
          <w:b/>
          <w:bCs/>
          <w:color w:val="auto"/>
          <w:sz w:val="24"/>
          <w:szCs w:val="24"/>
          <w:highlight w:val="none"/>
          <w:lang w:val="pt-BR"/>
        </w:rPr>
        <w:t xml:space="preserve">Gislaine </w:t>
      </w:r>
      <w:r>
        <w:rPr>
          <w:rFonts w:hint="default" w:cs="Times New Roman"/>
          <w:b/>
          <w:bCs/>
          <w:color w:val="auto"/>
          <w:sz w:val="24"/>
          <w:szCs w:val="24"/>
          <w:highlight w:val="none"/>
          <w:lang w:val="pt-BR"/>
        </w:rPr>
        <w:t>d</w:t>
      </w:r>
      <w:r>
        <w:rPr>
          <w:rFonts w:hint="default" w:ascii="Times New Roman" w:hAnsi="Times New Roman" w:cs="Times New Roman"/>
          <w:b/>
          <w:bCs/>
          <w:color w:val="auto"/>
          <w:sz w:val="24"/>
          <w:szCs w:val="24"/>
          <w:highlight w:val="none"/>
          <w:lang w:val="pt-BR"/>
        </w:rPr>
        <w:t>a Silva Rocha</w:t>
      </w:r>
      <w:r>
        <w:rPr>
          <w:rFonts w:hint="default" w:cs="Times New Roman"/>
          <w:b/>
          <w:bCs/>
          <w:color w:val="auto"/>
          <w:sz w:val="24"/>
          <w:szCs w:val="24"/>
          <w:highlight w:val="none"/>
          <w:vertAlign w:val="superscript"/>
          <w:lang w:val="pt-BR"/>
        </w:rPr>
        <w:t>17</w:t>
      </w:r>
    </w:p>
    <w:p>
      <w:pPr>
        <w:pStyle w:val="10"/>
        <w:ind w:left="0" w:right="55" w:rightChars="25"/>
        <w:jc w:val="right"/>
        <w:rPr>
          <w:rFonts w:hint="default" w:ascii="Times New Roman" w:hAnsi="Times New Roman" w:cs="Times New Roman"/>
          <w:b/>
          <w:bCs/>
          <w:color w:val="auto"/>
          <w:sz w:val="24"/>
          <w:szCs w:val="24"/>
          <w:highlight w:val="none"/>
          <w:lang w:val="pt-BR"/>
        </w:rPr>
      </w:pPr>
    </w:p>
    <w:p>
      <w:pPr>
        <w:pStyle w:val="10"/>
        <w:ind w:left="0" w:right="55" w:rightChars="25"/>
        <w:jc w:val="right"/>
        <w:rPr>
          <w:rFonts w:hint="default" w:ascii="Times New Roman" w:hAnsi="Times New Roman" w:cs="Times New Roman"/>
          <w:b/>
          <w:bCs/>
          <w:color w:val="auto"/>
          <w:sz w:val="24"/>
          <w:szCs w:val="24"/>
          <w:highlight w:val="none"/>
          <w:vertAlign w:val="superscript"/>
          <w:lang w:val="pt-BR"/>
        </w:rPr>
      </w:pPr>
      <w:r>
        <w:rPr>
          <w:rFonts w:hint="default" w:ascii="Times New Roman" w:hAnsi="Times New Roman" w:cs="Times New Roman"/>
          <w:b/>
          <w:bCs/>
          <w:color w:val="auto"/>
          <w:sz w:val="24"/>
          <w:szCs w:val="24"/>
          <w:highlight w:val="none"/>
          <w:lang w:val="pt-BR"/>
        </w:rPr>
        <w:t xml:space="preserve">Lucas Cosmo </w:t>
      </w:r>
      <w:r>
        <w:rPr>
          <w:rFonts w:hint="default" w:cs="Times New Roman"/>
          <w:b/>
          <w:bCs/>
          <w:color w:val="auto"/>
          <w:sz w:val="24"/>
          <w:szCs w:val="24"/>
          <w:highlight w:val="none"/>
          <w:lang w:val="pt-BR"/>
        </w:rPr>
        <w:t>d</w:t>
      </w:r>
      <w:r>
        <w:rPr>
          <w:rFonts w:hint="default" w:ascii="Times New Roman" w:hAnsi="Times New Roman" w:cs="Times New Roman"/>
          <w:b/>
          <w:bCs/>
          <w:color w:val="auto"/>
          <w:sz w:val="24"/>
          <w:szCs w:val="24"/>
          <w:highlight w:val="none"/>
          <w:lang w:val="pt-BR"/>
        </w:rPr>
        <w:t>e Meneses</w:t>
      </w:r>
      <w:r>
        <w:rPr>
          <w:rFonts w:hint="default" w:cs="Times New Roman"/>
          <w:b/>
          <w:bCs/>
          <w:color w:val="auto"/>
          <w:sz w:val="24"/>
          <w:szCs w:val="24"/>
          <w:highlight w:val="none"/>
          <w:vertAlign w:val="superscript"/>
          <w:lang w:val="pt-BR"/>
        </w:rPr>
        <w:t>18</w:t>
      </w:r>
    </w:p>
    <w:p>
      <w:pPr>
        <w:pStyle w:val="10"/>
        <w:ind w:left="0" w:right="55" w:rightChars="25"/>
        <w:jc w:val="right"/>
        <w:rPr>
          <w:rFonts w:hint="default" w:ascii="Times New Roman" w:hAnsi="Times New Roman" w:cs="Times New Roman"/>
          <w:b/>
          <w:bCs/>
          <w:color w:val="auto"/>
          <w:sz w:val="24"/>
          <w:szCs w:val="24"/>
          <w:highlight w:val="none"/>
          <w:lang w:val="pt-BR"/>
        </w:rPr>
      </w:pPr>
    </w:p>
    <w:p>
      <w:pPr>
        <w:pStyle w:val="10"/>
        <w:ind w:left="0" w:right="55" w:rightChars="25"/>
        <w:jc w:val="right"/>
        <w:rPr>
          <w:rFonts w:hint="default" w:ascii="Times New Roman" w:hAnsi="Times New Roman" w:cs="Times New Roman"/>
          <w:b/>
          <w:bCs/>
          <w:color w:val="auto"/>
          <w:sz w:val="24"/>
          <w:szCs w:val="24"/>
          <w:highlight w:val="none"/>
          <w:vertAlign w:val="superscript"/>
          <w:lang w:val="pt-BR"/>
        </w:rPr>
      </w:pPr>
      <w:r>
        <w:rPr>
          <w:rFonts w:hint="default" w:ascii="Times New Roman" w:hAnsi="Times New Roman" w:cs="Times New Roman"/>
          <w:b/>
          <w:bCs/>
          <w:color w:val="auto"/>
          <w:sz w:val="24"/>
          <w:szCs w:val="24"/>
          <w:highlight w:val="none"/>
          <w:lang w:val="pt-BR"/>
        </w:rPr>
        <w:t>Luana Barros Duarte</w:t>
      </w:r>
      <w:r>
        <w:rPr>
          <w:rFonts w:hint="default" w:cs="Times New Roman"/>
          <w:b/>
          <w:bCs/>
          <w:color w:val="auto"/>
          <w:sz w:val="24"/>
          <w:szCs w:val="24"/>
          <w:highlight w:val="none"/>
          <w:vertAlign w:val="superscript"/>
          <w:lang w:val="pt-BR"/>
        </w:rPr>
        <w:t>19</w:t>
      </w:r>
    </w:p>
    <w:p>
      <w:pPr>
        <w:pStyle w:val="10"/>
        <w:ind w:left="0" w:right="55" w:rightChars="25"/>
        <w:jc w:val="right"/>
        <w:rPr>
          <w:rFonts w:hint="default" w:ascii="Times New Roman" w:hAnsi="Times New Roman" w:cs="Times New Roman"/>
          <w:b/>
          <w:bCs/>
          <w:color w:val="auto"/>
          <w:sz w:val="24"/>
          <w:szCs w:val="24"/>
          <w:highlight w:val="none"/>
          <w:lang w:val="pt-BR"/>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vertAlign w:val="superscript"/>
          <w:lang w:val="pt-BR" w:eastAsia="zh-CN" w:bidi="ar"/>
        </w:rPr>
      </w:pPr>
      <w:r>
        <w:rPr>
          <w:rFonts w:hint="default" w:ascii="Times New Roman" w:hAnsi="Times New Roman" w:eastAsia="SimSun" w:cs="Times New Roman"/>
          <w:b/>
          <w:bCs/>
          <w:color w:val="auto"/>
          <w:kern w:val="0"/>
          <w:sz w:val="24"/>
          <w:szCs w:val="24"/>
          <w:highlight w:val="none"/>
          <w:lang w:val="en-US" w:eastAsia="zh-CN" w:bidi="ar"/>
        </w:rPr>
        <w:t>Lucas Mateus Figueiredo Nascimento</w:t>
      </w:r>
      <w:r>
        <w:rPr>
          <w:rFonts w:hint="default" w:eastAsia="SimSun" w:cs="Times New Roman"/>
          <w:b/>
          <w:bCs/>
          <w:color w:val="auto"/>
          <w:kern w:val="0"/>
          <w:sz w:val="24"/>
          <w:szCs w:val="24"/>
          <w:highlight w:val="none"/>
          <w:vertAlign w:val="superscript"/>
          <w:lang w:val="pt-BR" w:eastAsia="zh-CN" w:bidi="ar"/>
        </w:rPr>
        <w:t>20</w:t>
      </w:r>
    </w:p>
    <w:p>
      <w:pPr>
        <w:keepNext w:val="0"/>
        <w:keepLines w:val="0"/>
        <w:widowControl/>
        <w:suppressLineNumbers w:val="0"/>
        <w:ind w:right="55" w:rightChars="25"/>
        <w:jc w:val="both"/>
        <w:rPr>
          <w:rFonts w:hint="default" w:ascii="Times New Roman" w:hAnsi="Times New Roman" w:eastAsia="SimSun" w:cs="Times New Roman"/>
          <w:b/>
          <w:bCs/>
          <w:color w:val="auto"/>
          <w:kern w:val="0"/>
          <w:sz w:val="24"/>
          <w:szCs w:val="24"/>
          <w:highlight w:val="none"/>
          <w:lang w:val="en-US" w:eastAsia="zh-CN" w:bidi="ar"/>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vertAlign w:val="superscript"/>
          <w:lang w:val="pt-BR" w:eastAsia="zh-CN" w:bidi="ar"/>
        </w:rPr>
      </w:pPr>
      <w:r>
        <w:rPr>
          <w:rFonts w:hint="default" w:ascii="Times New Roman" w:hAnsi="Times New Roman" w:eastAsia="SimSun" w:cs="Times New Roman"/>
          <w:b/>
          <w:bCs/>
          <w:color w:val="auto"/>
          <w:kern w:val="0"/>
          <w:sz w:val="24"/>
          <w:szCs w:val="24"/>
          <w:highlight w:val="none"/>
          <w:lang w:val="en-US" w:eastAsia="zh-CN" w:bidi="ar"/>
        </w:rPr>
        <w:t>Andréia Lacerda de Sousa Barros</w:t>
      </w:r>
      <w:r>
        <w:rPr>
          <w:rFonts w:hint="default" w:eastAsia="SimSun" w:cs="Times New Roman"/>
          <w:b/>
          <w:bCs/>
          <w:color w:val="auto"/>
          <w:kern w:val="0"/>
          <w:sz w:val="24"/>
          <w:szCs w:val="24"/>
          <w:highlight w:val="none"/>
          <w:vertAlign w:val="superscript"/>
          <w:lang w:val="pt-BR" w:eastAsia="zh-CN" w:bidi="ar"/>
        </w:rPr>
        <w:t>21</w:t>
      </w: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lang w:val="en-US" w:eastAsia="zh-CN" w:bidi="ar"/>
        </w:rPr>
      </w:pP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vertAlign w:val="superscript"/>
          <w:lang w:val="pt-BR" w:eastAsia="zh-CN" w:bidi="ar"/>
        </w:rPr>
      </w:pPr>
      <w:r>
        <w:rPr>
          <w:rFonts w:hint="default" w:ascii="Times New Roman" w:hAnsi="Times New Roman" w:eastAsia="SimSun" w:cs="Times New Roman"/>
          <w:b/>
          <w:bCs/>
          <w:color w:val="auto"/>
          <w:kern w:val="0"/>
          <w:sz w:val="24"/>
          <w:szCs w:val="24"/>
          <w:highlight w:val="none"/>
          <w:lang w:val="en-US" w:eastAsia="zh-CN" w:bidi="ar"/>
        </w:rPr>
        <w:t>Cicero Mateus Sousa</w:t>
      </w:r>
      <w:r>
        <w:rPr>
          <w:rFonts w:hint="default" w:eastAsia="SimSun" w:cs="Times New Roman"/>
          <w:b/>
          <w:bCs/>
          <w:color w:val="auto"/>
          <w:kern w:val="0"/>
          <w:sz w:val="24"/>
          <w:szCs w:val="24"/>
          <w:highlight w:val="none"/>
          <w:vertAlign w:val="superscript"/>
          <w:lang w:val="pt-BR" w:eastAsia="zh-CN" w:bidi="ar"/>
        </w:rPr>
        <w:t>22</w:t>
      </w:r>
    </w:p>
    <w:p>
      <w:pPr>
        <w:keepNext w:val="0"/>
        <w:keepLines w:val="0"/>
        <w:widowControl/>
        <w:suppressLineNumbers w:val="0"/>
        <w:ind w:right="55" w:rightChars="25"/>
        <w:jc w:val="right"/>
        <w:rPr>
          <w:rFonts w:hint="default" w:ascii="Times New Roman" w:hAnsi="Times New Roman" w:eastAsia="SimSun" w:cs="Times New Roman"/>
          <w:b/>
          <w:bCs/>
          <w:color w:val="auto"/>
          <w:kern w:val="0"/>
          <w:sz w:val="24"/>
          <w:szCs w:val="24"/>
          <w:highlight w:val="none"/>
          <w:lang w:val="en-US" w:eastAsia="zh-CN" w:bidi="ar"/>
        </w:rPr>
      </w:pPr>
    </w:p>
    <w:p>
      <w:pPr>
        <w:keepNext w:val="0"/>
        <w:keepLines w:val="0"/>
        <w:widowControl/>
        <w:suppressLineNumbers w:val="0"/>
        <w:wordWrap w:val="0"/>
        <w:ind w:right="55" w:rightChars="25"/>
        <w:jc w:val="right"/>
        <w:rPr>
          <w:rFonts w:hint="default" w:eastAsia="SimSun" w:cs="Times New Roman"/>
          <w:b/>
          <w:bCs/>
          <w:color w:val="auto"/>
          <w:kern w:val="0"/>
          <w:sz w:val="24"/>
          <w:szCs w:val="24"/>
          <w:highlight w:val="none"/>
          <w:vertAlign w:val="superscript"/>
          <w:lang w:val="pt-BR" w:eastAsia="zh-CN" w:bidi="ar"/>
        </w:rPr>
      </w:pPr>
      <w:r>
        <w:rPr>
          <w:rFonts w:hint="default" w:eastAsia="SimSun" w:cs="Times New Roman"/>
          <w:b/>
          <w:bCs/>
          <w:color w:val="auto"/>
          <w:kern w:val="0"/>
          <w:sz w:val="24"/>
          <w:szCs w:val="24"/>
          <w:highlight w:val="none"/>
          <w:lang w:val="pt-BR" w:eastAsia="zh-CN" w:bidi="ar"/>
        </w:rPr>
        <w:t>Sabrina Quesado Beserra</w:t>
      </w:r>
      <w:r>
        <w:rPr>
          <w:rFonts w:hint="default" w:eastAsia="SimSun" w:cs="Times New Roman"/>
          <w:b/>
          <w:bCs/>
          <w:color w:val="auto"/>
          <w:kern w:val="0"/>
          <w:sz w:val="24"/>
          <w:szCs w:val="24"/>
          <w:highlight w:val="none"/>
          <w:vertAlign w:val="superscript"/>
          <w:lang w:val="pt-BR" w:eastAsia="zh-CN" w:bidi="ar"/>
        </w:rPr>
        <w:t>23</w:t>
      </w:r>
    </w:p>
    <w:p>
      <w:pPr>
        <w:keepNext w:val="0"/>
        <w:keepLines w:val="0"/>
        <w:widowControl/>
        <w:suppressLineNumbers w:val="0"/>
        <w:wordWrap/>
        <w:ind w:right="55" w:rightChars="25"/>
        <w:jc w:val="right"/>
        <w:rPr>
          <w:rFonts w:hint="default" w:eastAsia="SimSun" w:cs="Times New Roman"/>
          <w:b/>
          <w:bCs/>
          <w:color w:val="auto"/>
          <w:kern w:val="0"/>
          <w:sz w:val="24"/>
          <w:szCs w:val="24"/>
          <w:highlight w:val="none"/>
          <w:lang w:val="pt-BR" w:eastAsia="zh-CN" w:bidi="ar"/>
        </w:rPr>
      </w:pPr>
    </w:p>
    <w:p>
      <w:pPr>
        <w:keepNext w:val="0"/>
        <w:keepLines w:val="0"/>
        <w:widowControl/>
        <w:suppressLineNumbers w:val="0"/>
        <w:wordWrap w:val="0"/>
        <w:ind w:right="55" w:rightChars="25"/>
        <w:jc w:val="right"/>
        <w:rPr>
          <w:rFonts w:hint="default" w:eastAsia="SimSun" w:cs="Times New Roman"/>
          <w:b/>
          <w:bCs/>
          <w:color w:val="auto"/>
          <w:kern w:val="0"/>
          <w:sz w:val="24"/>
          <w:szCs w:val="24"/>
          <w:highlight w:val="none"/>
          <w:vertAlign w:val="superscript"/>
          <w:lang w:val="pt-BR" w:eastAsia="zh-CN" w:bidi="ar"/>
        </w:rPr>
      </w:pPr>
      <w:r>
        <w:rPr>
          <w:rFonts w:hint="default" w:eastAsia="SimSun" w:cs="Times New Roman"/>
          <w:b/>
          <w:bCs/>
          <w:color w:val="auto"/>
          <w:kern w:val="0"/>
          <w:sz w:val="24"/>
          <w:szCs w:val="24"/>
          <w:highlight w:val="none"/>
          <w:lang w:val="pt-BR" w:eastAsia="zh-CN" w:bidi="ar"/>
        </w:rPr>
        <w:t>Larissa Ellen de Souza Oliveira</w:t>
      </w:r>
      <w:r>
        <w:rPr>
          <w:rFonts w:hint="default" w:eastAsia="SimSun" w:cs="Times New Roman"/>
          <w:b/>
          <w:bCs/>
          <w:color w:val="auto"/>
          <w:kern w:val="0"/>
          <w:sz w:val="24"/>
          <w:szCs w:val="24"/>
          <w:highlight w:val="none"/>
          <w:vertAlign w:val="superscript"/>
          <w:lang w:val="pt-BR" w:eastAsia="zh-CN" w:bidi="ar"/>
        </w:rPr>
        <w:t>24</w:t>
      </w:r>
    </w:p>
    <w:p>
      <w:pPr>
        <w:keepNext w:val="0"/>
        <w:keepLines w:val="0"/>
        <w:widowControl/>
        <w:suppressLineNumbers w:val="0"/>
        <w:wordWrap/>
        <w:ind w:right="55" w:rightChars="25"/>
        <w:jc w:val="right"/>
        <w:rPr>
          <w:rFonts w:hint="default" w:eastAsia="SimSun" w:cs="Times New Roman"/>
          <w:b/>
          <w:bCs/>
          <w:color w:val="auto"/>
          <w:kern w:val="0"/>
          <w:sz w:val="24"/>
          <w:szCs w:val="24"/>
          <w:highlight w:val="none"/>
          <w:lang w:val="pt-BR" w:eastAsia="zh-CN" w:bidi="ar"/>
        </w:rPr>
      </w:pPr>
    </w:p>
    <w:p>
      <w:pPr>
        <w:keepNext w:val="0"/>
        <w:keepLines w:val="0"/>
        <w:widowControl/>
        <w:suppressLineNumbers w:val="0"/>
        <w:wordWrap w:val="0"/>
        <w:ind w:right="55" w:rightChars="25"/>
        <w:jc w:val="right"/>
        <w:rPr>
          <w:rFonts w:hint="default" w:ascii="Times New Roman" w:hAnsi="Times New Roman" w:cs="Times New Roman"/>
          <w:b/>
          <w:bCs/>
          <w:color w:val="auto"/>
          <w:sz w:val="24"/>
          <w:szCs w:val="24"/>
          <w:highlight w:val="none"/>
          <w:lang w:val="pt-BR"/>
        </w:rPr>
      </w:pPr>
      <w:r>
        <w:rPr>
          <w:rFonts w:hint="default" w:eastAsia="SimSun" w:cs="Times New Roman"/>
          <w:b/>
          <w:bCs/>
          <w:color w:val="auto"/>
          <w:kern w:val="0"/>
          <w:sz w:val="24"/>
          <w:szCs w:val="24"/>
          <w:highlight w:val="none"/>
          <w:lang w:val="pt-BR" w:eastAsia="zh-CN" w:bidi="ar"/>
        </w:rPr>
        <w:t>Alcione Feitosa de Matos</w:t>
      </w:r>
      <w:r>
        <w:rPr>
          <w:rFonts w:hint="default" w:eastAsia="SimSun" w:cs="Times New Roman"/>
          <w:b/>
          <w:bCs/>
          <w:color w:val="auto"/>
          <w:kern w:val="0"/>
          <w:sz w:val="24"/>
          <w:szCs w:val="24"/>
          <w:highlight w:val="none"/>
          <w:vertAlign w:val="superscript"/>
          <w:lang w:val="pt-BR" w:eastAsia="zh-CN" w:bidi="ar"/>
        </w:rPr>
        <w:t>25</w:t>
      </w:r>
    </w:p>
    <w:p>
      <w:pPr>
        <w:pStyle w:val="10"/>
        <w:ind w:left="0" w:right="55" w:rightChars="25"/>
        <w:jc w:val="right"/>
        <w:rPr>
          <w:rFonts w:hint="default" w:ascii="Times New Roman" w:hAnsi="Times New Roman" w:cs="Times New Roman"/>
          <w:b/>
          <w:bCs/>
          <w:color w:val="auto"/>
          <w:sz w:val="24"/>
          <w:szCs w:val="24"/>
          <w:highlight w:val="none"/>
          <w:lang w:val="pt-BR"/>
        </w:rPr>
      </w:pPr>
    </w:p>
    <w:p>
      <w:pPr>
        <w:pStyle w:val="10"/>
        <w:ind w:left="0" w:right="55" w:rightChars="25"/>
        <w:jc w:val="right"/>
        <w:rPr>
          <w:rFonts w:hint="default" w:ascii="Times New Roman" w:hAnsi="Times New Roman" w:cs="Times New Roman"/>
          <w:b/>
          <w:bCs/>
          <w:color w:val="auto"/>
          <w:sz w:val="24"/>
          <w:szCs w:val="24"/>
          <w:highlight w:val="none"/>
          <w:vertAlign w:val="superscript"/>
          <w:lang w:val="pt-BR"/>
        </w:rPr>
      </w:pPr>
      <w:r>
        <w:rPr>
          <w:rFonts w:hint="default" w:ascii="Times New Roman" w:hAnsi="Times New Roman" w:cs="Times New Roman"/>
          <w:b/>
          <w:bCs/>
          <w:color w:val="auto"/>
          <w:sz w:val="24"/>
          <w:szCs w:val="24"/>
          <w:highlight w:val="none"/>
          <w:lang w:val="pt-BR"/>
        </w:rPr>
        <w:t xml:space="preserve">José Lucas </w:t>
      </w:r>
      <w:r>
        <w:rPr>
          <w:rFonts w:hint="default" w:cs="Times New Roman"/>
          <w:b/>
          <w:bCs/>
          <w:color w:val="auto"/>
          <w:sz w:val="24"/>
          <w:szCs w:val="24"/>
          <w:highlight w:val="none"/>
          <w:lang w:val="pt-BR"/>
        </w:rPr>
        <w:t>d</w:t>
      </w:r>
      <w:r>
        <w:rPr>
          <w:rFonts w:hint="default" w:ascii="Times New Roman" w:hAnsi="Times New Roman" w:cs="Times New Roman"/>
          <w:b/>
          <w:bCs/>
          <w:color w:val="auto"/>
          <w:sz w:val="24"/>
          <w:szCs w:val="24"/>
          <w:highlight w:val="none"/>
          <w:lang w:val="pt-BR"/>
        </w:rPr>
        <w:t>e Souza</w:t>
      </w:r>
      <w:r>
        <w:rPr>
          <w:rFonts w:hint="default" w:cs="Times New Roman"/>
          <w:b/>
          <w:bCs/>
          <w:color w:val="auto"/>
          <w:sz w:val="24"/>
          <w:szCs w:val="24"/>
          <w:highlight w:val="none"/>
          <w:vertAlign w:val="superscript"/>
          <w:lang w:val="pt-BR"/>
        </w:rPr>
        <w:t>26</w:t>
      </w:r>
    </w:p>
    <w:p>
      <w:pPr>
        <w:pStyle w:val="10"/>
        <w:ind w:left="0" w:right="55" w:rightChars="25"/>
        <w:jc w:val="right"/>
        <w:rPr>
          <w:rFonts w:ascii="Times New Roman" w:hAnsi="Times New Roman" w:eastAsia="Times New Roman" w:cs="Times New Roman"/>
          <w:b/>
          <w:bCs/>
          <w:color w:val="auto"/>
          <w:highlight w:val="none"/>
        </w:rPr>
      </w:pPr>
    </w:p>
    <w:p>
      <w:pPr>
        <w:pStyle w:val="10"/>
        <w:ind w:left="0" w:right="55" w:rightChars="25"/>
        <w:jc w:val="right"/>
        <w:rPr>
          <w:rFonts w:hint="default" w:ascii="Times New Roman" w:hAnsi="Times New Roman" w:cs="Times New Roman"/>
          <w:b/>
          <w:bCs/>
          <w:color w:val="auto"/>
          <w:sz w:val="24"/>
          <w:szCs w:val="24"/>
          <w:highlight w:val="none"/>
          <w:vertAlign w:val="superscript"/>
          <w:lang w:val="pt-BR"/>
        </w:rPr>
      </w:pPr>
      <w:r>
        <w:rPr>
          <w:rFonts w:hint="default" w:ascii="Times New Roman" w:hAnsi="Times New Roman" w:cs="Times New Roman"/>
          <w:b/>
          <w:bCs/>
          <w:color w:val="auto"/>
          <w:sz w:val="24"/>
          <w:szCs w:val="24"/>
          <w:highlight w:val="none"/>
        </w:rPr>
        <w:t xml:space="preserve">Larissa Rayane Alencar </w:t>
      </w:r>
      <w:r>
        <w:rPr>
          <w:rFonts w:hint="default" w:cs="Times New Roman"/>
          <w:b/>
          <w:bCs/>
          <w:color w:val="auto"/>
          <w:sz w:val="24"/>
          <w:szCs w:val="24"/>
          <w:highlight w:val="none"/>
          <w:lang w:val="pt-BR"/>
        </w:rPr>
        <w:t>d</w:t>
      </w:r>
      <w:r>
        <w:rPr>
          <w:rFonts w:hint="default" w:ascii="Times New Roman" w:hAnsi="Times New Roman" w:cs="Times New Roman"/>
          <w:b/>
          <w:bCs/>
          <w:color w:val="auto"/>
          <w:sz w:val="24"/>
          <w:szCs w:val="24"/>
          <w:highlight w:val="none"/>
        </w:rPr>
        <w:t>o Espírito Santo Araújo</w:t>
      </w:r>
      <w:r>
        <w:rPr>
          <w:rFonts w:hint="default" w:cs="Times New Roman"/>
          <w:b/>
          <w:bCs/>
          <w:color w:val="auto"/>
          <w:sz w:val="24"/>
          <w:szCs w:val="24"/>
          <w:highlight w:val="none"/>
          <w:vertAlign w:val="superscript"/>
          <w:lang w:val="pt-BR"/>
        </w:rPr>
        <w:t>27</w:t>
      </w:r>
    </w:p>
    <w:p>
      <w:pPr>
        <w:pStyle w:val="10"/>
        <w:ind w:left="0" w:right="55" w:rightChars="25"/>
        <w:jc w:val="right"/>
        <w:rPr>
          <w:rFonts w:hint="default" w:ascii="Times New Roman" w:hAnsi="Times New Roman" w:cs="Times New Roman"/>
          <w:b/>
          <w:bCs/>
          <w:color w:val="auto"/>
          <w:sz w:val="24"/>
          <w:szCs w:val="24"/>
          <w:highlight w:val="none"/>
        </w:rPr>
      </w:pPr>
    </w:p>
    <w:p>
      <w:pPr>
        <w:pStyle w:val="10"/>
        <w:ind w:left="0" w:right="55" w:rightChars="25"/>
        <w:jc w:val="right"/>
        <w:rPr>
          <w:rFonts w:hint="default" w:ascii="Times New Roman" w:hAnsi="Times New Roman" w:cs="Times New Roman"/>
          <w:b/>
          <w:bCs/>
          <w:color w:val="auto"/>
          <w:sz w:val="24"/>
          <w:szCs w:val="24"/>
          <w:highlight w:val="none"/>
          <w:vertAlign w:val="baseline"/>
          <w:lang w:val="pt-BR"/>
        </w:rPr>
      </w:pPr>
      <w:r>
        <w:rPr>
          <w:rFonts w:hint="default" w:ascii="Times New Roman" w:hAnsi="Times New Roman" w:cs="Times New Roman"/>
          <w:b/>
          <w:bCs/>
          <w:color w:val="auto"/>
          <w:sz w:val="24"/>
          <w:szCs w:val="24"/>
          <w:highlight w:val="none"/>
          <w:lang w:val="pt-BR"/>
        </w:rPr>
        <w:t xml:space="preserve">Francisca Andressa </w:t>
      </w:r>
      <w:r>
        <w:rPr>
          <w:rFonts w:hint="default" w:cs="Times New Roman"/>
          <w:b/>
          <w:bCs/>
          <w:color w:val="auto"/>
          <w:sz w:val="24"/>
          <w:szCs w:val="24"/>
          <w:highlight w:val="none"/>
          <w:lang w:val="pt-BR"/>
        </w:rPr>
        <w:t>d</w:t>
      </w:r>
      <w:r>
        <w:rPr>
          <w:rFonts w:hint="default" w:ascii="Times New Roman" w:hAnsi="Times New Roman" w:cs="Times New Roman"/>
          <w:b/>
          <w:bCs/>
          <w:color w:val="auto"/>
          <w:sz w:val="24"/>
          <w:szCs w:val="24"/>
          <w:highlight w:val="none"/>
          <w:lang w:val="pt-BR"/>
        </w:rPr>
        <w:t>o Nascimento Silva</w:t>
      </w:r>
      <w:r>
        <w:rPr>
          <w:rFonts w:hint="default" w:cs="Times New Roman"/>
          <w:b/>
          <w:bCs/>
          <w:color w:val="auto"/>
          <w:sz w:val="24"/>
          <w:szCs w:val="24"/>
          <w:highlight w:val="none"/>
          <w:vertAlign w:val="superscript"/>
          <w:lang w:val="pt-BR"/>
        </w:rPr>
        <w:t>28</w:t>
      </w:r>
    </w:p>
    <w:p>
      <w:pPr>
        <w:pStyle w:val="10"/>
        <w:ind w:left="0" w:right="55" w:rightChars="25"/>
        <w:jc w:val="right"/>
        <w:rPr>
          <w:rFonts w:hint="default" w:ascii="Times New Roman" w:hAnsi="Times New Roman" w:cs="Times New Roman"/>
          <w:b/>
          <w:bCs/>
          <w:color w:val="auto"/>
          <w:sz w:val="24"/>
          <w:szCs w:val="24"/>
          <w:highlight w:val="none"/>
          <w:lang w:val="pt-BR"/>
        </w:rPr>
      </w:pPr>
    </w:p>
    <w:p>
      <w:pPr>
        <w:pStyle w:val="10"/>
        <w:wordWrap w:val="0"/>
        <w:ind w:left="0" w:right="55" w:rightChars="25"/>
        <w:jc w:val="right"/>
        <w:rPr>
          <w:rFonts w:hint="default" w:cs="Times New Roman"/>
          <w:b/>
          <w:bCs/>
          <w:color w:val="auto"/>
          <w:sz w:val="24"/>
          <w:szCs w:val="24"/>
          <w:highlight w:val="none"/>
          <w:vertAlign w:val="superscript"/>
          <w:lang w:val="pt-BR"/>
        </w:rPr>
      </w:pPr>
      <w:r>
        <w:rPr>
          <w:rFonts w:hint="default" w:cs="Times New Roman"/>
          <w:b/>
          <w:bCs/>
          <w:color w:val="auto"/>
          <w:sz w:val="24"/>
          <w:szCs w:val="24"/>
          <w:highlight w:val="none"/>
          <w:lang w:val="pt-BR"/>
        </w:rPr>
        <w:t>Rafaela Gonçalves Duarte</w:t>
      </w:r>
      <w:r>
        <w:rPr>
          <w:rFonts w:hint="default" w:cs="Times New Roman"/>
          <w:b/>
          <w:bCs/>
          <w:color w:val="auto"/>
          <w:sz w:val="24"/>
          <w:szCs w:val="24"/>
          <w:highlight w:val="none"/>
          <w:vertAlign w:val="superscript"/>
          <w:lang w:val="pt-BR"/>
        </w:rPr>
        <w:t>29</w:t>
      </w:r>
    </w:p>
    <w:p>
      <w:pPr>
        <w:pStyle w:val="10"/>
        <w:wordWrap/>
        <w:ind w:left="0" w:right="55" w:rightChars="25"/>
        <w:jc w:val="right"/>
        <w:rPr>
          <w:rFonts w:hint="default" w:cs="Times New Roman"/>
          <w:b/>
          <w:bCs/>
          <w:color w:val="auto"/>
          <w:sz w:val="24"/>
          <w:szCs w:val="24"/>
          <w:highlight w:val="none"/>
          <w:lang w:val="pt-BR"/>
        </w:rPr>
      </w:pPr>
    </w:p>
    <w:p>
      <w:pPr>
        <w:pStyle w:val="10"/>
        <w:wordWrap w:val="0"/>
        <w:ind w:left="0" w:right="55" w:rightChars="25"/>
        <w:jc w:val="right"/>
        <w:rPr>
          <w:rFonts w:hint="default" w:cs="Times New Roman"/>
          <w:b/>
          <w:bCs/>
          <w:color w:val="auto"/>
          <w:sz w:val="24"/>
          <w:szCs w:val="24"/>
          <w:highlight w:val="none"/>
          <w:vertAlign w:val="superscript"/>
          <w:lang w:val="pt-BR"/>
        </w:rPr>
      </w:pPr>
      <w:r>
        <w:rPr>
          <w:rFonts w:hint="default" w:cs="Times New Roman"/>
          <w:b/>
          <w:bCs/>
          <w:color w:val="auto"/>
          <w:sz w:val="24"/>
          <w:szCs w:val="24"/>
          <w:highlight w:val="none"/>
          <w:lang w:val="pt-BR"/>
        </w:rPr>
        <w:t>Williane Pereira Silva</w:t>
      </w:r>
      <w:r>
        <w:rPr>
          <w:rFonts w:hint="default" w:cs="Times New Roman"/>
          <w:b/>
          <w:bCs/>
          <w:color w:val="auto"/>
          <w:sz w:val="24"/>
          <w:szCs w:val="24"/>
          <w:highlight w:val="none"/>
          <w:vertAlign w:val="superscript"/>
          <w:lang w:val="pt-BR"/>
        </w:rPr>
        <w:t>30</w:t>
      </w:r>
    </w:p>
    <w:p>
      <w:pPr>
        <w:pStyle w:val="10"/>
        <w:wordWrap/>
        <w:ind w:left="0" w:right="55" w:rightChars="25"/>
        <w:jc w:val="right"/>
        <w:rPr>
          <w:rFonts w:hint="default" w:cs="Times New Roman"/>
          <w:b/>
          <w:bCs/>
          <w:color w:val="auto"/>
          <w:sz w:val="24"/>
          <w:szCs w:val="24"/>
          <w:highlight w:val="none"/>
          <w:lang w:val="pt-BR"/>
        </w:rPr>
      </w:pPr>
    </w:p>
    <w:p>
      <w:pPr>
        <w:pStyle w:val="10"/>
        <w:wordWrap w:val="0"/>
        <w:ind w:left="0" w:right="55" w:rightChars="25"/>
        <w:jc w:val="right"/>
        <w:rPr>
          <w:rFonts w:hint="default" w:cs="Times New Roman"/>
          <w:b/>
          <w:bCs/>
          <w:color w:val="auto"/>
          <w:sz w:val="24"/>
          <w:szCs w:val="24"/>
          <w:highlight w:val="none"/>
          <w:vertAlign w:val="superscript"/>
          <w:lang w:val="pt-BR"/>
        </w:rPr>
      </w:pPr>
      <w:r>
        <w:rPr>
          <w:rFonts w:hint="default" w:cs="Times New Roman"/>
          <w:b/>
          <w:bCs/>
          <w:color w:val="auto"/>
          <w:sz w:val="24"/>
          <w:szCs w:val="24"/>
          <w:highlight w:val="none"/>
          <w:lang w:val="pt-BR"/>
        </w:rPr>
        <w:t>Ana Letícia Magalhães de Mendonça</w:t>
      </w:r>
      <w:r>
        <w:rPr>
          <w:rFonts w:hint="default" w:cs="Times New Roman"/>
          <w:b/>
          <w:bCs/>
          <w:color w:val="auto"/>
          <w:sz w:val="24"/>
          <w:szCs w:val="24"/>
          <w:highlight w:val="none"/>
          <w:vertAlign w:val="superscript"/>
          <w:lang w:val="pt-BR"/>
        </w:rPr>
        <w:t>31</w:t>
      </w:r>
    </w:p>
    <w:p>
      <w:pPr>
        <w:pStyle w:val="10"/>
        <w:ind w:left="0" w:right="55" w:rightChars="25"/>
        <w:jc w:val="right"/>
        <w:rPr>
          <w:rFonts w:hint="default" w:ascii="Times New Roman" w:hAnsi="Times New Roman" w:cs="Times New Roman"/>
          <w:b w:val="0"/>
          <w:bCs w:val="0"/>
          <w:color w:val="auto"/>
          <w:sz w:val="24"/>
          <w:szCs w:val="24"/>
          <w:highlight w:val="none"/>
          <w:lang w:val="pt-BR"/>
        </w:rPr>
      </w:pPr>
    </w:p>
    <w:p>
      <w:pPr>
        <w:pStyle w:val="10"/>
        <w:spacing w:before="4"/>
        <w:ind w:left="0" w:right="55" w:rightChars="25"/>
        <w:jc w:val="right"/>
        <w:rPr>
          <w:rFonts w:ascii="Times New Roman" w:hAnsi="Times New Roman" w:eastAsia="Times New Roman" w:cs="Times New Roman"/>
          <w:b/>
          <w:bCs/>
          <w:color w:val="auto"/>
          <w:highlight w:val="none"/>
          <w:lang w:val="pt-BR"/>
        </w:rPr>
      </w:pPr>
      <w:r>
        <w:rPr>
          <w:rFonts w:ascii="Times New Roman" w:hAnsi="Times New Roman" w:eastAsia="Times New Roman" w:cs="Times New Roman"/>
          <w:b/>
          <w:bCs/>
          <w:color w:val="auto"/>
          <w:highlight w:val="none"/>
          <w:lang w:val="pt-BR"/>
        </w:rPr>
        <w:t>Área temática:</w:t>
      </w:r>
      <w:r>
        <w:rPr>
          <w:rFonts w:ascii="Times New Roman" w:hAnsi="Times New Roman" w:eastAsia="Times New Roman" w:cs="Times New Roman"/>
          <w:color w:val="auto"/>
          <w:highlight w:val="none"/>
          <w:lang w:val="pt-BR"/>
        </w:rPr>
        <w:t xml:space="preserve"> Saúde</w:t>
      </w:r>
    </w:p>
    <w:p>
      <w:pPr>
        <w:pStyle w:val="2"/>
        <w:ind w:left="0"/>
        <w:rPr>
          <w:rFonts w:ascii="Times New Roman" w:hAnsi="Times New Roman" w:eastAsia="Times New Roman" w:cs="Times New Roman"/>
          <w:color w:val="auto"/>
          <w:highlight w:val="none"/>
        </w:rPr>
      </w:pPr>
    </w:p>
    <w:p>
      <w:pPr>
        <w:pStyle w:val="2"/>
        <w:ind w:left="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RESUMO</w:t>
      </w:r>
    </w:p>
    <w:p>
      <w:pPr>
        <w:pStyle w:val="10"/>
        <w:spacing w:before="7"/>
        <w:ind w:left="0"/>
        <w:rPr>
          <w:rFonts w:ascii="Times New Roman" w:hAnsi="Times New Roman" w:eastAsia="Times New Roman" w:cs="Times New Roman"/>
          <w:b/>
          <w:bCs/>
          <w:color w:val="auto"/>
          <w:sz w:val="23"/>
          <w:szCs w:val="23"/>
          <w:highlight w:val="none"/>
        </w:rPr>
      </w:pPr>
    </w:p>
    <w:p>
      <w:pPr>
        <w:pStyle w:val="10"/>
        <w:spacing w:line="240" w:lineRule="auto"/>
        <w:ind w:right="-40"/>
        <w:jc w:val="both"/>
        <w:rPr>
          <w:rFonts w:ascii="Times New Roman" w:hAnsi="Times New Roman" w:eastAsia="Times New Roman" w:cs="Times New Roman"/>
          <w:color w:val="auto"/>
          <w:highlight w:val="none"/>
        </w:rPr>
      </w:pPr>
      <w:r>
        <w:rPr>
          <w:rFonts w:hint="default" w:cs="Times New Roman"/>
          <w:color w:val="auto"/>
          <w:highlight w:val="none"/>
          <w:lang w:val="pt-BR"/>
        </w:rPr>
        <w:t>O</w:t>
      </w:r>
      <w:r>
        <w:rPr>
          <w:rFonts w:ascii="Times New Roman" w:hAnsi="Times New Roman" w:eastAsia="Times New Roman" w:cs="Times New Roman"/>
          <w:color w:val="auto"/>
          <w:highlight w:val="none"/>
          <w:lang w:val="pt-BR"/>
        </w:rPr>
        <w:t xml:space="preserve"> projeto de extensão Ambulatório Itinerante de Enfermagem em Estomaterapia para pessoas</w:t>
      </w:r>
      <w:r>
        <w:rPr>
          <w:rFonts w:hint="default" w:cs="Times New Roman"/>
          <w:color w:val="auto"/>
          <w:highlight w:val="none"/>
          <w:lang w:val="pt-BR"/>
        </w:rPr>
        <w:t xml:space="preserve"> </w:t>
      </w:r>
      <w:r>
        <w:rPr>
          <w:rFonts w:ascii="Times New Roman" w:hAnsi="Times New Roman" w:eastAsia="Times New Roman" w:cs="Times New Roman"/>
          <w:color w:val="auto"/>
          <w:highlight w:val="none"/>
          <w:lang w:val="pt-BR"/>
        </w:rPr>
        <w:t>com feridas crônicas</w:t>
      </w:r>
      <w:r>
        <w:rPr>
          <w:rFonts w:hint="default" w:cs="Times New Roman"/>
          <w:color w:val="auto"/>
          <w:highlight w:val="none"/>
          <w:lang w:val="pt-BR"/>
        </w:rPr>
        <w:t xml:space="preserve"> foi implementado a partir do interesse de atender esse problema de saúde pública, que</w:t>
      </w:r>
      <w:r>
        <w:rPr>
          <w:rFonts w:ascii="Times New Roman" w:hAnsi="Times New Roman" w:eastAsia="Times New Roman" w:cs="Times New Roman"/>
          <w:color w:val="auto"/>
          <w:highlight w:val="none"/>
          <w:lang w:val="pt-BR"/>
        </w:rPr>
        <w:t xml:space="preserve"> </w:t>
      </w:r>
      <w:r>
        <w:rPr>
          <w:rFonts w:hint="default" w:cs="Times New Roman"/>
          <w:color w:val="auto"/>
          <w:highlight w:val="none"/>
          <w:lang w:val="pt-BR"/>
        </w:rPr>
        <w:t>é</w:t>
      </w:r>
      <w:r>
        <w:rPr>
          <w:rFonts w:ascii="Times New Roman" w:hAnsi="Times New Roman" w:eastAsia="Times New Roman" w:cs="Times New Roman"/>
          <w:color w:val="auto"/>
          <w:highlight w:val="none"/>
          <w:lang w:val="pt-BR"/>
        </w:rPr>
        <w:t xml:space="preserve"> de cicatrização difícil e prolongad</w:t>
      </w:r>
      <w:r>
        <w:rPr>
          <w:rFonts w:hint="default" w:cs="Times New Roman"/>
          <w:color w:val="auto"/>
          <w:highlight w:val="none"/>
          <w:lang w:val="pt-BR"/>
        </w:rPr>
        <w:t>a</w:t>
      </w:r>
      <w:r>
        <w:rPr>
          <w:rFonts w:ascii="Times New Roman" w:hAnsi="Times New Roman" w:eastAsia="Times New Roman" w:cs="Times New Roman"/>
          <w:color w:val="auto"/>
          <w:highlight w:val="none"/>
          <w:lang w:val="pt-BR"/>
        </w:rPr>
        <w:t>, est</w:t>
      </w:r>
      <w:r>
        <w:rPr>
          <w:rFonts w:hint="default" w:cs="Times New Roman"/>
          <w:color w:val="auto"/>
          <w:highlight w:val="none"/>
          <w:lang w:val="pt-BR"/>
        </w:rPr>
        <w:t>á</w:t>
      </w:r>
      <w:r>
        <w:rPr>
          <w:rFonts w:ascii="Times New Roman" w:hAnsi="Times New Roman" w:eastAsia="Times New Roman" w:cs="Times New Roman"/>
          <w:color w:val="auto"/>
          <w:highlight w:val="none"/>
          <w:lang w:val="pt-BR"/>
        </w:rPr>
        <w:t xml:space="preserve"> relacionada a comorbidades e complicações</w:t>
      </w:r>
      <w:r>
        <w:rPr>
          <w:rFonts w:hint="default" w:cs="Times New Roman"/>
          <w:color w:val="auto"/>
          <w:highlight w:val="none"/>
          <w:lang w:val="pt-BR"/>
        </w:rPr>
        <w:t xml:space="preserve"> e </w:t>
      </w:r>
      <w:r>
        <w:rPr>
          <w:rFonts w:ascii="Times New Roman" w:hAnsi="Times New Roman" w:eastAsia="Times New Roman" w:cs="Times New Roman"/>
          <w:color w:val="auto"/>
          <w:highlight w:val="none"/>
          <w:lang w:val="pt-BR"/>
        </w:rPr>
        <w:t>impact</w:t>
      </w:r>
      <w:r>
        <w:rPr>
          <w:rFonts w:hint="default" w:cs="Times New Roman"/>
          <w:color w:val="auto"/>
          <w:highlight w:val="none"/>
          <w:lang w:val="pt-BR"/>
        </w:rPr>
        <w:t>a</w:t>
      </w:r>
      <w:r>
        <w:rPr>
          <w:rFonts w:ascii="Times New Roman" w:hAnsi="Times New Roman" w:eastAsia="Times New Roman" w:cs="Times New Roman"/>
          <w:color w:val="auto"/>
          <w:highlight w:val="none"/>
          <w:lang w:val="pt-BR"/>
        </w:rPr>
        <w:t xml:space="preserve"> a qualidade de vida</w:t>
      </w:r>
      <w:r>
        <w:rPr>
          <w:rFonts w:hint="default" w:cs="Times New Roman"/>
          <w:color w:val="auto"/>
          <w:highlight w:val="none"/>
          <w:lang w:val="pt-BR"/>
        </w:rPr>
        <w:t xml:space="preserve">, como </w:t>
      </w:r>
      <w:r>
        <w:rPr>
          <w:rFonts w:ascii="Times New Roman" w:hAnsi="Times New Roman" w:eastAsia="Times New Roman" w:cs="Times New Roman"/>
          <w:color w:val="auto"/>
          <w:highlight w:val="none"/>
          <w:lang w:val="pt-BR"/>
        </w:rPr>
        <w:t xml:space="preserve">as demais afecções </w:t>
      </w:r>
      <w:r>
        <w:rPr>
          <w:rFonts w:hint="default" w:cs="Times New Roman"/>
          <w:color w:val="auto"/>
          <w:highlight w:val="none"/>
          <w:lang w:val="pt-BR"/>
        </w:rPr>
        <w:t>tratadas</w:t>
      </w:r>
      <w:r>
        <w:rPr>
          <w:rFonts w:ascii="Times New Roman" w:hAnsi="Times New Roman" w:eastAsia="Times New Roman" w:cs="Times New Roman"/>
          <w:color w:val="auto"/>
          <w:highlight w:val="none"/>
          <w:lang w:val="pt-BR"/>
        </w:rPr>
        <w:t xml:space="preserve"> </w:t>
      </w:r>
      <w:r>
        <w:rPr>
          <w:rFonts w:hint="default" w:cs="Times New Roman"/>
          <w:color w:val="auto"/>
          <w:highlight w:val="none"/>
          <w:lang w:val="pt-BR"/>
        </w:rPr>
        <w:t>pel</w:t>
      </w:r>
      <w:r>
        <w:rPr>
          <w:rFonts w:ascii="Times New Roman" w:hAnsi="Times New Roman" w:eastAsia="Times New Roman" w:cs="Times New Roman"/>
          <w:color w:val="auto"/>
          <w:highlight w:val="none"/>
          <w:lang w:val="pt-BR"/>
        </w:rPr>
        <w:t>a estomaterapia.</w:t>
      </w:r>
      <w:r>
        <w:rPr>
          <w:rFonts w:hint="default" w:cs="Times New Roman"/>
          <w:color w:val="auto"/>
          <w:highlight w:val="none"/>
          <w:lang w:val="pt-BR"/>
        </w:rPr>
        <w:t xml:space="preserve"> </w:t>
      </w:r>
      <w:r>
        <w:rPr>
          <w:rFonts w:hint="default" w:cs="Times New Roman"/>
          <w:color w:val="auto"/>
          <w:highlight w:val="none"/>
          <w:lang w:val="pt-BR"/>
        </w:rPr>
        <w:t xml:space="preserve">O objetivo desse trabalho é apresentar os resultados obtidos pelo Ambulatório Itinerante de Enfermagem em Estomaterapia no ano de 2022. Para a coleta dos dados, foram utilizados os intrumentos: modelo de relatório mensal da Pró-Reitoria de Extensão e um instrumento próprio do </w:t>
      </w:r>
      <w:r>
        <w:rPr>
          <w:rFonts w:ascii="Times New Roman" w:hAnsi="Times New Roman" w:eastAsia="Times New Roman" w:cs="Times New Roman"/>
          <w:b w:val="0"/>
          <w:bCs w:val="0"/>
          <w:color w:val="auto"/>
          <w:highlight w:val="none"/>
          <w:lang w:val="pt-BR"/>
        </w:rPr>
        <w:t>Ambulatório de Enfermagem em Estomaterapia</w:t>
      </w:r>
      <w:r>
        <w:rPr>
          <w:rFonts w:hint="default" w:cs="Times New Roman"/>
          <w:b w:val="0"/>
          <w:bCs w:val="0"/>
          <w:color w:val="auto"/>
          <w:highlight w:val="none"/>
          <w:lang w:val="en-US"/>
        </w:rPr>
        <w:t xml:space="preserve"> da </w:t>
      </w:r>
      <w:r>
        <w:rPr>
          <w:rFonts w:hint="default" w:cs="Times New Roman"/>
          <w:b w:val="0"/>
          <w:bCs w:val="0"/>
          <w:color w:val="auto"/>
          <w:highlight w:val="none"/>
          <w:lang w:val="pt-BR"/>
        </w:rPr>
        <w:t>Universidade Regional do Cariri</w:t>
      </w:r>
      <w:r>
        <w:rPr>
          <w:rFonts w:ascii="Times New Roman" w:hAnsi="Times New Roman" w:eastAsia="Times New Roman" w:cs="Times New Roman"/>
          <w:color w:val="auto"/>
          <w:highlight w:val="none"/>
          <w:lang w:val="pt-BR"/>
        </w:rPr>
        <w:t>.</w:t>
      </w:r>
      <w:r>
        <w:rPr>
          <w:rFonts w:hint="default" w:cs="Times New Roman"/>
          <w:color w:val="auto"/>
          <w:highlight w:val="none"/>
          <w:lang w:val="pt-BR"/>
        </w:rPr>
        <w:t xml:space="preserve"> </w:t>
      </w:r>
      <w:r>
        <w:rPr>
          <w:rFonts w:ascii="Times New Roman" w:hAnsi="Times New Roman" w:eastAsia="Times New Roman" w:cs="Times New Roman"/>
          <w:color w:val="auto"/>
          <w:sz w:val="24"/>
          <w:szCs w:val="24"/>
          <w:highlight w:val="none"/>
          <w:lang w:val="pt-BR"/>
        </w:rPr>
        <w:t xml:space="preserve">Foram realizados </w:t>
      </w:r>
      <w:r>
        <w:rPr>
          <w:rFonts w:hint="default" w:cs="Times New Roman"/>
          <w:color w:val="auto"/>
          <w:sz w:val="24"/>
          <w:szCs w:val="24"/>
          <w:highlight w:val="none"/>
          <w:lang w:val="pt-BR"/>
        </w:rPr>
        <w:t>631</w:t>
      </w:r>
      <w:r>
        <w:rPr>
          <w:rFonts w:ascii="Times New Roman" w:hAnsi="Times New Roman" w:eastAsia="Times New Roman" w:cs="Times New Roman"/>
          <w:color w:val="auto"/>
          <w:sz w:val="24"/>
          <w:szCs w:val="24"/>
          <w:highlight w:val="none"/>
          <w:lang w:val="pt-BR"/>
        </w:rPr>
        <w:t xml:space="preserve"> atendimentos </w:t>
      </w:r>
      <w:r>
        <w:rPr>
          <w:rFonts w:hint="default" w:cs="Times New Roman"/>
          <w:color w:val="auto"/>
          <w:sz w:val="24"/>
          <w:szCs w:val="24"/>
          <w:highlight w:val="none"/>
          <w:lang w:val="pt-BR"/>
        </w:rPr>
        <w:t xml:space="preserve">em </w:t>
      </w:r>
      <w:r>
        <w:rPr>
          <w:rFonts w:ascii="Times New Roman" w:hAnsi="Times New Roman" w:eastAsia="Times New Roman" w:cs="Times New Roman"/>
          <w:color w:val="auto"/>
          <w:sz w:val="24"/>
          <w:szCs w:val="24"/>
          <w:highlight w:val="none"/>
          <w:lang w:val="pt-BR"/>
        </w:rPr>
        <w:t>202</w:t>
      </w:r>
      <w:r>
        <w:rPr>
          <w:rFonts w:hint="default" w:cs="Times New Roman"/>
          <w:color w:val="auto"/>
          <w:sz w:val="24"/>
          <w:szCs w:val="24"/>
          <w:highlight w:val="none"/>
          <w:lang w:val="pt-BR"/>
        </w:rPr>
        <w:t>2:</w:t>
      </w:r>
      <w:r>
        <w:rPr>
          <w:rFonts w:ascii="Times New Roman" w:hAnsi="Times New Roman" w:eastAsia="Times New Roman" w:cs="Times New Roman"/>
          <w:color w:val="auto"/>
          <w:sz w:val="24"/>
          <w:szCs w:val="24"/>
          <w:highlight w:val="none"/>
          <w:lang w:val="pt-BR"/>
        </w:rPr>
        <w:t xml:space="preserve"> </w:t>
      </w:r>
      <w:r>
        <w:rPr>
          <w:rFonts w:hint="default" w:cs="Times New Roman"/>
          <w:color w:val="auto"/>
          <w:sz w:val="24"/>
          <w:szCs w:val="24"/>
          <w:highlight w:val="none"/>
          <w:lang w:val="pt-BR"/>
        </w:rPr>
        <w:t>179</w:t>
      </w:r>
      <w:r>
        <w:rPr>
          <w:rFonts w:ascii="Times New Roman" w:hAnsi="Times New Roman" w:eastAsia="Times New Roman" w:cs="Times New Roman"/>
          <w:color w:val="auto"/>
          <w:sz w:val="24"/>
          <w:szCs w:val="24"/>
          <w:highlight w:val="none"/>
          <w:lang w:val="pt-BR"/>
        </w:rPr>
        <w:t xml:space="preserve"> para feridas crônicas, </w:t>
      </w:r>
      <w:r>
        <w:rPr>
          <w:rFonts w:hint="default" w:cs="Times New Roman"/>
          <w:color w:val="auto"/>
          <w:sz w:val="24"/>
          <w:szCs w:val="24"/>
          <w:highlight w:val="none"/>
          <w:lang w:val="pt-BR"/>
        </w:rPr>
        <w:t>94</w:t>
      </w:r>
      <w:r>
        <w:rPr>
          <w:rFonts w:ascii="Times New Roman" w:hAnsi="Times New Roman" w:eastAsia="Times New Roman" w:cs="Times New Roman"/>
          <w:color w:val="auto"/>
          <w:sz w:val="24"/>
          <w:szCs w:val="24"/>
          <w:highlight w:val="none"/>
          <w:lang w:val="pt-BR"/>
        </w:rPr>
        <w:t xml:space="preserve"> para podiatria clínica, 12</w:t>
      </w:r>
      <w:r>
        <w:rPr>
          <w:rFonts w:hint="default" w:cs="Times New Roman"/>
          <w:color w:val="auto"/>
          <w:sz w:val="24"/>
          <w:szCs w:val="24"/>
          <w:highlight w:val="none"/>
          <w:lang w:val="pt-BR"/>
        </w:rPr>
        <w:t>1</w:t>
      </w:r>
      <w:r>
        <w:rPr>
          <w:rFonts w:ascii="Times New Roman" w:hAnsi="Times New Roman" w:eastAsia="Times New Roman" w:cs="Times New Roman"/>
          <w:color w:val="auto"/>
          <w:sz w:val="24"/>
          <w:szCs w:val="24"/>
          <w:highlight w:val="none"/>
          <w:lang w:val="pt-BR"/>
        </w:rPr>
        <w:t xml:space="preserve"> para estomias, </w:t>
      </w:r>
      <w:r>
        <w:rPr>
          <w:rFonts w:hint="default" w:cs="Times New Roman"/>
          <w:color w:val="auto"/>
          <w:sz w:val="24"/>
          <w:szCs w:val="24"/>
          <w:highlight w:val="none"/>
          <w:lang w:val="pt-BR"/>
        </w:rPr>
        <w:t>134</w:t>
      </w:r>
      <w:r>
        <w:rPr>
          <w:rFonts w:ascii="Times New Roman" w:hAnsi="Times New Roman" w:eastAsia="Times New Roman" w:cs="Times New Roman"/>
          <w:color w:val="auto"/>
          <w:sz w:val="24"/>
          <w:szCs w:val="24"/>
          <w:highlight w:val="none"/>
          <w:lang w:val="pt-BR"/>
        </w:rPr>
        <w:t xml:space="preserve"> para </w:t>
      </w:r>
      <w:r>
        <w:rPr>
          <w:rFonts w:ascii="Times New Roman" w:hAnsi="Times New Roman" w:eastAsia="Times New Roman" w:cs="Times New Roman"/>
          <w:color w:val="auto"/>
          <w:highlight w:val="none"/>
          <w:lang w:val="pt-BR"/>
        </w:rPr>
        <w:t>disfunções do assoalho pélvico</w:t>
      </w:r>
      <w:r>
        <w:rPr>
          <w:rFonts w:hint="default" w:cs="Times New Roman"/>
          <w:color w:val="auto"/>
          <w:sz w:val="24"/>
          <w:szCs w:val="24"/>
          <w:highlight w:val="none"/>
          <w:lang w:val="pt-BR"/>
        </w:rPr>
        <w:t>,</w:t>
      </w:r>
      <w:r>
        <w:rPr>
          <w:rFonts w:ascii="Times New Roman" w:hAnsi="Times New Roman" w:eastAsia="Times New Roman" w:cs="Times New Roman"/>
          <w:color w:val="auto"/>
          <w:sz w:val="24"/>
          <w:szCs w:val="24"/>
          <w:highlight w:val="none"/>
          <w:lang w:val="pt-BR"/>
        </w:rPr>
        <w:t xml:space="preserve"> </w:t>
      </w:r>
      <w:r>
        <w:rPr>
          <w:rFonts w:hint="default" w:cs="Times New Roman"/>
          <w:color w:val="auto"/>
          <w:sz w:val="24"/>
          <w:szCs w:val="24"/>
          <w:highlight w:val="none"/>
          <w:lang w:val="pt-BR"/>
        </w:rPr>
        <w:t>54</w:t>
      </w:r>
      <w:r>
        <w:rPr>
          <w:rFonts w:ascii="Times New Roman" w:hAnsi="Times New Roman" w:eastAsia="Times New Roman" w:cs="Times New Roman"/>
          <w:color w:val="auto"/>
          <w:sz w:val="24"/>
          <w:szCs w:val="24"/>
          <w:highlight w:val="none"/>
          <w:lang w:val="pt-BR"/>
        </w:rPr>
        <w:t xml:space="preserve"> para nutrição</w:t>
      </w:r>
      <w:r>
        <w:rPr>
          <w:rFonts w:hint="default" w:cs="Times New Roman"/>
          <w:color w:val="auto"/>
          <w:sz w:val="24"/>
          <w:szCs w:val="24"/>
          <w:highlight w:val="none"/>
          <w:lang w:val="pt-BR"/>
        </w:rPr>
        <w:t xml:space="preserve"> e 49 para psicologia</w:t>
      </w:r>
      <w:r>
        <w:rPr>
          <w:rFonts w:ascii="Times New Roman" w:hAnsi="Times New Roman" w:eastAsia="Times New Roman" w:cs="Times New Roman"/>
          <w:color w:val="auto"/>
          <w:sz w:val="24"/>
          <w:szCs w:val="24"/>
          <w:highlight w:val="none"/>
          <w:lang w:val="pt-BR"/>
        </w:rPr>
        <w:t>.</w:t>
      </w:r>
      <w:r>
        <w:rPr>
          <w:rFonts w:hint="default" w:cs="Times New Roman"/>
          <w:color w:val="auto"/>
          <w:sz w:val="24"/>
          <w:szCs w:val="24"/>
          <w:highlight w:val="none"/>
          <w:lang w:val="pt-BR"/>
        </w:rPr>
        <w:t xml:space="preserve"> O</w:t>
      </w:r>
      <w:r>
        <w:rPr>
          <w:rFonts w:ascii="Times New Roman" w:hAnsi="Times New Roman" w:eastAsia="Times New Roman" w:cs="Times New Roman"/>
          <w:color w:val="auto"/>
          <w:sz w:val="24"/>
          <w:szCs w:val="24"/>
          <w:highlight w:val="none"/>
          <w:lang w:val="pt-BR"/>
        </w:rPr>
        <w:t xml:space="preserve">s municípios </w:t>
      </w:r>
      <w:r>
        <w:rPr>
          <w:rFonts w:hint="default" w:cs="Times New Roman"/>
          <w:color w:val="auto"/>
          <w:sz w:val="24"/>
          <w:szCs w:val="24"/>
          <w:highlight w:val="none"/>
          <w:lang w:val="pt-BR"/>
        </w:rPr>
        <w:t xml:space="preserve">das pessoas </w:t>
      </w:r>
      <w:r>
        <w:rPr>
          <w:rFonts w:ascii="Times New Roman" w:hAnsi="Times New Roman" w:eastAsia="Times New Roman" w:cs="Times New Roman"/>
          <w:color w:val="auto"/>
          <w:sz w:val="24"/>
          <w:szCs w:val="24"/>
          <w:highlight w:val="none"/>
          <w:lang w:val="pt-BR"/>
        </w:rPr>
        <w:t>atendid</w:t>
      </w:r>
      <w:r>
        <w:rPr>
          <w:rFonts w:hint="default" w:cs="Times New Roman"/>
          <w:color w:val="auto"/>
          <w:sz w:val="24"/>
          <w:szCs w:val="24"/>
          <w:highlight w:val="none"/>
          <w:lang w:val="pt-BR"/>
        </w:rPr>
        <w:t>a</w:t>
      </w:r>
      <w:r>
        <w:rPr>
          <w:rFonts w:ascii="Times New Roman" w:hAnsi="Times New Roman" w:eastAsia="Times New Roman" w:cs="Times New Roman"/>
          <w:color w:val="auto"/>
          <w:sz w:val="24"/>
          <w:szCs w:val="24"/>
          <w:highlight w:val="none"/>
          <w:lang w:val="pt-BR"/>
        </w:rPr>
        <w:t>s</w:t>
      </w:r>
      <w:r>
        <w:rPr>
          <w:rFonts w:hint="default" w:cs="Times New Roman"/>
          <w:color w:val="auto"/>
          <w:sz w:val="24"/>
          <w:szCs w:val="24"/>
          <w:highlight w:val="none"/>
          <w:lang w:val="pt-BR"/>
        </w:rPr>
        <w:t xml:space="preserve"> foram</w:t>
      </w:r>
      <w:r>
        <w:rPr>
          <w:rFonts w:ascii="Times New Roman" w:hAnsi="Times New Roman" w:eastAsia="Times New Roman" w:cs="Times New Roman"/>
          <w:color w:val="auto"/>
          <w:sz w:val="24"/>
          <w:szCs w:val="24"/>
          <w:highlight w:val="none"/>
          <w:lang w:val="pt-BR"/>
        </w:rPr>
        <w:t xml:space="preserve"> 8</w:t>
      </w:r>
      <w:r>
        <w:rPr>
          <w:rFonts w:hint="default" w:cs="Times New Roman"/>
          <w:color w:val="auto"/>
          <w:sz w:val="24"/>
          <w:szCs w:val="24"/>
          <w:highlight w:val="none"/>
          <w:lang w:val="pt-BR"/>
        </w:rPr>
        <w:t>: 7</w:t>
      </w:r>
      <w:r>
        <w:rPr>
          <w:rFonts w:ascii="Times New Roman" w:hAnsi="Times New Roman" w:eastAsia="Times New Roman" w:cs="Times New Roman"/>
          <w:color w:val="auto"/>
          <w:sz w:val="24"/>
          <w:szCs w:val="24"/>
          <w:highlight w:val="none"/>
          <w:lang w:val="pt-BR"/>
        </w:rPr>
        <w:t xml:space="preserve"> da região do Cariri cearense</w:t>
      </w:r>
      <w:r>
        <w:rPr>
          <w:rFonts w:hint="default" w:cs="Times New Roman"/>
          <w:color w:val="auto"/>
          <w:sz w:val="24"/>
          <w:szCs w:val="24"/>
          <w:highlight w:val="none"/>
          <w:lang w:val="pt-BR"/>
        </w:rPr>
        <w:t xml:space="preserve"> e 1 </w:t>
      </w:r>
      <w:r>
        <w:rPr>
          <w:rFonts w:ascii="Times New Roman" w:hAnsi="Times New Roman" w:eastAsia="Times New Roman" w:cs="Times New Roman"/>
          <w:color w:val="auto"/>
          <w:sz w:val="24"/>
          <w:szCs w:val="24"/>
          <w:highlight w:val="none"/>
          <w:lang w:val="pt-BR"/>
        </w:rPr>
        <w:t xml:space="preserve">da região </w:t>
      </w:r>
      <w:r>
        <w:rPr>
          <w:rFonts w:hint="default" w:cs="Times New Roman"/>
          <w:color w:val="auto"/>
          <w:sz w:val="24"/>
          <w:szCs w:val="24"/>
          <w:highlight w:val="none"/>
          <w:lang w:val="pt-BR"/>
        </w:rPr>
        <w:t xml:space="preserve">do </w:t>
      </w:r>
      <w:r>
        <w:rPr>
          <w:rFonts w:hint="default" w:ascii="Times New Roman" w:hAnsi="Times New Roman" w:cs="Times New Roman"/>
          <w:b w:val="0"/>
          <w:bCs w:val="0"/>
          <w:i w:val="0"/>
          <w:iCs w:val="0"/>
          <w:color w:val="auto"/>
          <w:sz w:val="24"/>
          <w:szCs w:val="24"/>
          <w:highlight w:val="none"/>
          <w:lang w:val="pt-BR"/>
        </w:rPr>
        <w:t>Sertão do Inhamuns</w:t>
      </w:r>
      <w:r>
        <w:rPr>
          <w:rFonts w:ascii="Times New Roman" w:hAnsi="Times New Roman" w:eastAsia="Times New Roman" w:cs="Times New Roman"/>
          <w:color w:val="auto"/>
          <w:sz w:val="24"/>
          <w:szCs w:val="24"/>
          <w:highlight w:val="none"/>
          <w:lang w:val="pt-BR"/>
        </w:rPr>
        <w:t xml:space="preserve"> do Ceará</w:t>
      </w:r>
      <w:r>
        <w:rPr>
          <w:rFonts w:hint="default" w:cs="Times New Roman"/>
          <w:color w:val="auto"/>
          <w:sz w:val="24"/>
          <w:szCs w:val="24"/>
          <w:highlight w:val="none"/>
          <w:lang w:val="pt-BR"/>
        </w:rPr>
        <w:t xml:space="preserve">. </w:t>
      </w:r>
      <w:r>
        <w:rPr>
          <w:rFonts w:hint="default" w:cs="Times New Roman"/>
          <w:b w:val="0"/>
          <w:bCs w:val="0"/>
          <w:color w:val="auto"/>
          <w:highlight w:val="none"/>
          <w:lang w:val="pt-BR"/>
        </w:rPr>
        <w:t>A</w:t>
      </w:r>
      <w:r>
        <w:rPr>
          <w:rFonts w:ascii="Times New Roman" w:hAnsi="Times New Roman" w:eastAsia="Times New Roman" w:cs="Times New Roman"/>
          <w:b w:val="0"/>
          <w:bCs w:val="0"/>
          <w:color w:val="auto"/>
          <w:highlight w:val="none"/>
          <w:lang w:val="pt-BR"/>
        </w:rPr>
        <w:t xml:space="preserve">s atividades foram desenvolvidas entre abril e </w:t>
      </w:r>
      <w:r>
        <w:rPr>
          <w:rFonts w:hint="default" w:cs="Times New Roman"/>
          <w:b w:val="0"/>
          <w:bCs w:val="0"/>
          <w:color w:val="auto"/>
          <w:highlight w:val="none"/>
          <w:lang w:val="pt-BR"/>
        </w:rPr>
        <w:t>outubro</w:t>
      </w:r>
      <w:r>
        <w:rPr>
          <w:rFonts w:hint="default" w:cs="Times New Roman"/>
          <w:b w:val="0"/>
          <w:bCs w:val="0"/>
          <w:color w:val="auto"/>
          <w:highlight w:val="none"/>
          <w:lang w:val="en-US"/>
        </w:rPr>
        <w:t xml:space="preserve"> </w:t>
      </w:r>
      <w:r>
        <w:rPr>
          <w:rFonts w:hint="default" w:cs="Times New Roman"/>
          <w:b w:val="0"/>
          <w:bCs w:val="0"/>
          <w:color w:val="auto"/>
          <w:highlight w:val="none"/>
          <w:lang w:val="en-US"/>
        </w:rPr>
        <w:t>de 2022</w:t>
      </w:r>
      <w:r>
        <w:rPr>
          <w:rFonts w:ascii="Times New Roman" w:hAnsi="Times New Roman" w:eastAsia="Times New Roman" w:cs="Times New Roman"/>
          <w:b w:val="0"/>
          <w:bCs w:val="0"/>
          <w:color w:val="auto"/>
          <w:highlight w:val="none"/>
          <w:lang w:val="pt-BR"/>
        </w:rPr>
        <w:t>, no</w:t>
      </w:r>
      <w:r>
        <w:rPr>
          <w:rFonts w:hint="default" w:cs="Times New Roman"/>
          <w:b w:val="0"/>
          <w:bCs w:val="0"/>
          <w:color w:val="auto"/>
          <w:highlight w:val="none"/>
          <w:lang w:val="pt-BR"/>
        </w:rPr>
        <w:t xml:space="preserve"> </w:t>
      </w:r>
      <w:r>
        <w:rPr>
          <w:rFonts w:ascii="Times New Roman" w:hAnsi="Times New Roman" w:eastAsia="Times New Roman" w:cs="Times New Roman"/>
          <w:b w:val="0"/>
          <w:bCs w:val="0"/>
          <w:color w:val="auto"/>
          <w:highlight w:val="none"/>
          <w:lang w:val="pt-BR"/>
        </w:rPr>
        <w:t>Ambulatório de Enfermagem em Estomaterapia</w:t>
      </w:r>
      <w:r>
        <w:rPr>
          <w:rFonts w:hint="default" w:cs="Times New Roman"/>
          <w:b w:val="0"/>
          <w:bCs w:val="0"/>
          <w:color w:val="auto"/>
          <w:highlight w:val="none"/>
          <w:lang w:val="en-US"/>
        </w:rPr>
        <w:t xml:space="preserve"> da </w:t>
      </w:r>
      <w:r>
        <w:rPr>
          <w:rFonts w:hint="default" w:cs="Times New Roman"/>
          <w:b w:val="0"/>
          <w:bCs w:val="0"/>
          <w:color w:val="auto"/>
          <w:highlight w:val="none"/>
          <w:lang w:val="pt-BR"/>
        </w:rPr>
        <w:t xml:space="preserve">Universidade Regional do Cariri, </w:t>
      </w:r>
      <w:r>
        <w:rPr>
          <w:rFonts w:ascii="Times New Roman" w:hAnsi="Times New Roman" w:eastAsia="Times New Roman" w:cs="Times New Roman"/>
          <w:color w:val="auto"/>
          <w:highlight w:val="none"/>
        </w:rPr>
        <w:t>que</w:t>
      </w:r>
      <w:r>
        <w:rPr>
          <w:rFonts w:ascii="Times New Roman" w:hAnsi="Times New Roman" w:eastAsia="Times New Roman" w:cs="Times New Roman"/>
          <w:color w:val="auto"/>
          <w:highlight w:val="none"/>
          <w:lang w:val="pt-BR"/>
        </w:rPr>
        <w:t xml:space="preserve"> além de </w:t>
      </w:r>
      <w:r>
        <w:rPr>
          <w:rFonts w:hint="default" w:cs="Times New Roman"/>
          <w:color w:val="auto"/>
          <w:highlight w:val="none"/>
          <w:lang w:val="pt-BR"/>
        </w:rPr>
        <w:t>atendimentos</w:t>
      </w:r>
      <w:r>
        <w:rPr>
          <w:rFonts w:ascii="Times New Roman" w:hAnsi="Times New Roman" w:eastAsia="Times New Roman" w:cs="Times New Roman"/>
          <w:color w:val="auto"/>
          <w:highlight w:val="none"/>
          <w:lang w:val="pt-BR"/>
        </w:rPr>
        <w:t xml:space="preserve"> </w:t>
      </w:r>
      <w:r>
        <w:rPr>
          <w:rFonts w:hint="default" w:cs="Times New Roman"/>
          <w:color w:val="auto"/>
          <w:highlight w:val="none"/>
          <w:lang w:val="pt-BR"/>
        </w:rPr>
        <w:t>em</w:t>
      </w:r>
      <w:r>
        <w:rPr>
          <w:rFonts w:ascii="Times New Roman" w:hAnsi="Times New Roman" w:eastAsia="Times New Roman" w:cs="Times New Roman"/>
          <w:color w:val="auto"/>
          <w:highlight w:val="none"/>
          <w:lang w:val="pt-BR"/>
        </w:rPr>
        <w:t xml:space="preserve"> </w:t>
      </w:r>
      <w:r>
        <w:rPr>
          <w:rFonts w:hint="default" w:cs="Times New Roman"/>
          <w:color w:val="auto"/>
          <w:highlight w:val="none"/>
          <w:lang w:val="pt-BR"/>
        </w:rPr>
        <w:t xml:space="preserve">feridas crônicas, presta serviços em </w:t>
      </w:r>
      <w:r>
        <w:rPr>
          <w:rFonts w:ascii="Times New Roman" w:hAnsi="Times New Roman" w:eastAsia="Times New Roman" w:cs="Times New Roman"/>
          <w:color w:val="auto"/>
          <w:highlight w:val="none"/>
          <w:lang w:val="pt-BR"/>
        </w:rPr>
        <w:t>estomias</w:t>
      </w:r>
      <w:r>
        <w:rPr>
          <w:rFonts w:hint="default" w:cs="Times New Roman"/>
          <w:color w:val="auto"/>
          <w:highlight w:val="none"/>
          <w:lang w:val="pt-BR"/>
        </w:rPr>
        <w:t xml:space="preserve"> intestinais e urinárias</w:t>
      </w:r>
      <w:r>
        <w:rPr>
          <w:rFonts w:ascii="Times New Roman" w:hAnsi="Times New Roman" w:eastAsia="Times New Roman" w:cs="Times New Roman"/>
          <w:color w:val="auto"/>
          <w:highlight w:val="none"/>
          <w:lang w:val="pt-BR"/>
        </w:rPr>
        <w:t>, podiatria clínica</w:t>
      </w:r>
      <w:r>
        <w:rPr>
          <w:rFonts w:hint="default" w:cs="Times New Roman"/>
          <w:color w:val="auto"/>
          <w:highlight w:val="none"/>
          <w:lang w:val="pt-BR"/>
        </w:rPr>
        <w:t>,</w:t>
      </w:r>
      <w:r>
        <w:rPr>
          <w:rFonts w:hint="default" w:cs="Times New Roman"/>
          <w:strike w:val="0"/>
          <w:dstrike w:val="0"/>
          <w:color w:val="auto"/>
          <w:highlight w:val="none"/>
          <w:lang w:val="en-US"/>
        </w:rPr>
        <w:t xml:space="preserve"> </w:t>
      </w:r>
      <w:r>
        <w:rPr>
          <w:rFonts w:ascii="Times New Roman" w:hAnsi="Times New Roman" w:eastAsia="Times New Roman" w:cs="Times New Roman"/>
          <w:color w:val="auto"/>
          <w:highlight w:val="none"/>
          <w:lang w:val="pt-BR"/>
        </w:rPr>
        <w:t>disfunções do assoalho pélvico</w:t>
      </w:r>
      <w:r>
        <w:rPr>
          <w:rFonts w:hint="default" w:cs="Times New Roman"/>
          <w:color w:val="auto"/>
          <w:highlight w:val="none"/>
          <w:lang w:val="pt-BR"/>
        </w:rPr>
        <w:t xml:space="preserve">, nutrição e psicologia. </w:t>
      </w:r>
      <w:r>
        <w:rPr>
          <w:rFonts w:hint="default" w:cs="Times New Roman"/>
          <w:b w:val="0"/>
          <w:bCs w:val="0"/>
          <w:color w:val="auto"/>
          <w:highlight w:val="none"/>
          <w:lang w:val="pt-BR"/>
        </w:rPr>
        <w:t xml:space="preserve">Ademais, </w:t>
      </w:r>
      <w:r>
        <w:rPr>
          <w:rFonts w:cs="Times New Roman"/>
          <w:color w:val="auto"/>
          <w:sz w:val="24"/>
          <w:szCs w:val="24"/>
          <w:highlight w:val="none"/>
          <w:lang w:val="pt-BR"/>
        </w:rPr>
        <w:t xml:space="preserve">pôde-se alcançar os objetivos </w:t>
      </w:r>
      <w:r>
        <w:rPr>
          <w:rFonts w:hint="default" w:cs="Times New Roman"/>
          <w:color w:val="auto"/>
          <w:sz w:val="24"/>
          <w:szCs w:val="24"/>
          <w:highlight w:val="none"/>
          <w:lang w:val="pt-BR"/>
        </w:rPr>
        <w:t xml:space="preserve">do </w:t>
      </w:r>
      <w:r>
        <w:rPr>
          <w:rFonts w:cs="Times New Roman"/>
          <w:color w:val="auto"/>
          <w:sz w:val="24"/>
          <w:szCs w:val="24"/>
          <w:highlight w:val="none"/>
          <w:lang w:val="pt-BR"/>
        </w:rPr>
        <w:t xml:space="preserve">projeto e ofertar melhor qualidade de vida às pessoas atendidas, que obtiveram redução e controle do </w:t>
      </w:r>
      <w:r>
        <w:rPr>
          <w:rFonts w:hint="default" w:cs="Times New Roman"/>
          <w:color w:val="auto"/>
          <w:sz w:val="24"/>
          <w:szCs w:val="24"/>
          <w:highlight w:val="none"/>
          <w:lang w:val="pt-BR"/>
        </w:rPr>
        <w:t xml:space="preserve">problema de saúde ou </w:t>
      </w:r>
      <w:r>
        <w:rPr>
          <w:rFonts w:cs="Times New Roman"/>
          <w:color w:val="auto"/>
          <w:sz w:val="24"/>
          <w:szCs w:val="24"/>
          <w:highlight w:val="none"/>
          <w:lang w:val="pt-BR"/>
        </w:rPr>
        <w:t xml:space="preserve">alta por cura do seu </w:t>
      </w:r>
      <w:r>
        <w:rPr>
          <w:rFonts w:hint="default" w:cs="Times New Roman"/>
          <w:color w:val="auto"/>
          <w:sz w:val="24"/>
          <w:szCs w:val="24"/>
          <w:highlight w:val="none"/>
          <w:lang w:val="pt-BR"/>
        </w:rPr>
        <w:t>agravo</w:t>
      </w:r>
      <w:r>
        <w:rPr>
          <w:rFonts w:cs="Times New Roman"/>
          <w:color w:val="auto"/>
          <w:sz w:val="24"/>
          <w:szCs w:val="24"/>
          <w:highlight w:val="none"/>
          <w:lang w:val="pt-BR"/>
        </w:rPr>
        <w:t>.</w:t>
      </w:r>
    </w:p>
    <w:p>
      <w:pPr>
        <w:pStyle w:val="10"/>
        <w:keepNext w:val="0"/>
        <w:keepLines w:val="0"/>
        <w:pageBreakBefore w:val="0"/>
        <w:widowControl w:val="0"/>
        <w:kinsoku/>
        <w:wordWrap/>
        <w:overflowPunct/>
        <w:topLinePunct w:val="0"/>
        <w:autoSpaceDE w:val="0"/>
        <w:autoSpaceDN w:val="0"/>
        <w:bidi w:val="0"/>
        <w:adjustRightInd/>
        <w:snapToGrid/>
        <w:ind w:left="0"/>
        <w:textAlignment w:val="auto"/>
        <w:rPr>
          <w:rFonts w:ascii="Times New Roman" w:hAnsi="Times New Roman" w:eastAsia="Times New Roman" w:cs="Times New Roman"/>
          <w:color w:val="auto"/>
          <w:sz w:val="24"/>
          <w:szCs w:val="24"/>
          <w:highlight w:val="none"/>
        </w:rPr>
      </w:pPr>
    </w:p>
    <w:p>
      <w:pPr>
        <w:pStyle w:val="10"/>
        <w:spacing w:before="1" w:line="360" w:lineRule="auto"/>
        <w:ind w:left="0" w:right="122"/>
        <w:jc w:val="both"/>
        <w:rPr>
          <w:rFonts w:ascii="Times New Roman" w:hAnsi="Times New Roman" w:eastAsia="Times New Roman" w:cs="Times New Roman"/>
          <w:color w:val="auto"/>
          <w:highlight w:val="none"/>
        </w:rPr>
      </w:pPr>
      <w:r>
        <w:rPr>
          <w:rFonts w:ascii="Times New Roman" w:hAnsi="Times New Roman" w:eastAsia="Times New Roman" w:cs="Times New Roman"/>
          <w:b/>
          <w:bCs/>
          <w:color w:val="auto"/>
          <w:spacing w:val="-1"/>
          <w:highlight w:val="none"/>
        </w:rPr>
        <w:t>Palavras-chave:</w:t>
      </w:r>
      <w:r>
        <w:rPr>
          <w:rFonts w:hint="default" w:cs="Times New Roman"/>
          <w:b/>
          <w:bCs/>
          <w:color w:val="auto"/>
          <w:highlight w:val="none"/>
          <w:lang w:val="pt-BR"/>
        </w:rPr>
        <w:t xml:space="preserve"> </w:t>
      </w:r>
      <w:r>
        <w:rPr>
          <w:rFonts w:hint="default" w:cs="Times New Roman"/>
          <w:b w:val="0"/>
          <w:bCs w:val="0"/>
          <w:color w:val="auto"/>
          <w:highlight w:val="none"/>
          <w:lang w:val="pt-BR"/>
        </w:rPr>
        <w:t xml:space="preserve">Assistência Ambulatorial. Enfermagem. Estomaterapia. </w:t>
      </w:r>
    </w:p>
    <w:p>
      <w:pPr>
        <w:keepNext w:val="0"/>
        <w:keepLines w:val="0"/>
        <w:pageBreakBefore w:val="0"/>
        <w:widowControl w:val="0"/>
        <w:kinsoku/>
        <w:wordWrap/>
        <w:overflowPunct/>
        <w:topLinePunct w:val="0"/>
        <w:autoSpaceDE w:val="0"/>
        <w:autoSpaceDN w:val="0"/>
        <w:bidi w:val="0"/>
        <w:adjustRightInd/>
        <w:snapToGrid/>
        <w:spacing w:line="360" w:lineRule="auto"/>
        <w:jc w:val="center"/>
        <w:textAlignment w:val="auto"/>
        <w:rPr>
          <w:rFonts w:ascii="Times New Roman" w:hAnsi="Times New Roman" w:eastAsia="Times New Roman" w:cs="Times New Roman"/>
          <w:b/>
          <w:bCs/>
          <w:color w:val="auto"/>
          <w:spacing w:val="-1"/>
          <w:sz w:val="24"/>
          <w:szCs w:val="24"/>
          <w:highlight w:val="none"/>
        </w:rPr>
      </w:pPr>
    </w:p>
    <w:p>
      <w:pPr>
        <w:pStyle w:val="21"/>
        <w:bidi w:val="0"/>
        <w:jc w:val="center"/>
        <w:rPr>
          <w:rFonts w:hint="default"/>
          <w:b/>
          <w:bCs/>
          <w:color w:val="auto"/>
          <w:sz w:val="24"/>
          <w:szCs w:val="24"/>
          <w:highlight w:val="none"/>
          <w:lang w:val="pt-BR"/>
        </w:rPr>
      </w:pPr>
      <w:r>
        <w:rPr>
          <w:b/>
          <w:bCs/>
          <w:color w:val="auto"/>
          <w:sz w:val="24"/>
          <w:szCs w:val="24"/>
          <w:highlight w:val="none"/>
          <w:lang w:val="en-US"/>
        </w:rPr>
        <w:t>RESULTS OBTAINED BY THE ITINERANT NURSING AMBULATORY IN STOMATHERAPY</w:t>
      </w:r>
      <w:r>
        <w:rPr>
          <w:rFonts w:hint="default"/>
          <w:b/>
          <w:bCs/>
          <w:color w:val="auto"/>
          <w:sz w:val="24"/>
          <w:szCs w:val="24"/>
          <w:highlight w:val="none"/>
          <w:lang w:val="pt-BR"/>
        </w:rPr>
        <w:t xml:space="preserve"> IN </w:t>
      </w:r>
      <w:r>
        <w:rPr>
          <w:b/>
          <w:bCs/>
          <w:color w:val="auto"/>
          <w:sz w:val="24"/>
          <w:szCs w:val="24"/>
          <w:highlight w:val="none"/>
          <w:lang w:val="en-US"/>
        </w:rPr>
        <w:t>THE YEAR 202</w:t>
      </w:r>
      <w:r>
        <w:rPr>
          <w:rFonts w:hint="default"/>
          <w:b/>
          <w:bCs/>
          <w:color w:val="auto"/>
          <w:sz w:val="24"/>
          <w:szCs w:val="24"/>
          <w:highlight w:val="none"/>
          <w:lang w:val="pt-BR"/>
        </w:rPr>
        <w:t>2</w:t>
      </w:r>
    </w:p>
    <w:p>
      <w:pPr>
        <w:pStyle w:val="10"/>
        <w:spacing w:before="9"/>
        <w:ind w:left="0"/>
        <w:rPr>
          <w:rFonts w:ascii="Times New Roman" w:hAnsi="Times New Roman" w:eastAsia="Times New Roman" w:cs="Times New Roman"/>
          <w:b/>
          <w:bCs/>
          <w:i/>
          <w:iCs/>
          <w:color w:val="auto"/>
          <w:sz w:val="23"/>
          <w:szCs w:val="23"/>
          <w:highlight w:val="none"/>
        </w:rPr>
      </w:pPr>
    </w:p>
    <w:p>
      <w:pPr>
        <w:pStyle w:val="2"/>
        <w:ind w:left="0"/>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ABSTRACT</w:t>
      </w:r>
    </w:p>
    <w:p>
      <w:pPr>
        <w:pStyle w:val="10"/>
        <w:spacing w:before="7"/>
        <w:ind w:left="0"/>
        <w:rPr>
          <w:rFonts w:ascii="Times New Roman" w:hAnsi="Times New Roman" w:eastAsia="Times New Roman" w:cs="Times New Roman"/>
          <w:b/>
          <w:bCs/>
          <w:color w:val="auto"/>
          <w:sz w:val="23"/>
          <w:szCs w:val="23"/>
          <w:highlight w:val="none"/>
        </w:rPr>
      </w:pPr>
    </w:p>
    <w:p>
      <w:pPr>
        <w:jc w:val="both"/>
        <w:rPr>
          <w:color w:val="auto"/>
          <w:sz w:val="24"/>
          <w:szCs w:val="24"/>
          <w:highlight w:val="none"/>
          <w:lang w:val="en-US"/>
        </w:rPr>
      </w:pPr>
      <w:r>
        <w:rPr>
          <w:rFonts w:hint="default"/>
          <w:color w:val="auto"/>
          <w:sz w:val="24"/>
          <w:szCs w:val="24"/>
          <w:highlight w:val="none"/>
          <w:lang w:val="en-US"/>
        </w:rPr>
        <w:t xml:space="preserve">The extension project Itinerant Ambulatory Nursing in Stomatherapy for people with chronic wounds was implemented from the interest of attending to this public health problem, which is difficult and prolonged healing, is related to comorbidities and complications and impacts the quality of life, like the other affections treated by stomatherapy. </w:t>
      </w:r>
      <w:r>
        <w:rPr>
          <w:rFonts w:hint="default" w:ascii="Times New Roman" w:hAnsi="Times New Roman" w:cs="Times New Roman"/>
          <w:color w:val="auto"/>
          <w:sz w:val="24"/>
          <w:szCs w:val="24"/>
          <w:highlight w:val="none"/>
          <w:lang w:val="en-US"/>
        </w:rPr>
        <w:t>The objective of this work is to present the results obtained by the Itinerant Nursing Outpatient Clinic in Stomatherapy in the year 2022. To collect the data, the following instruments were used: monthly report model from the Dean of Extension and an instrument specific to the Nursing Outpatient Clinic in Stomatherapy from the Regional University of Cariri.</w:t>
      </w:r>
      <w:r>
        <w:rPr>
          <w:rFonts w:hint="default" w:ascii="Times New Roman" w:hAnsi="Times New Roman" w:cs="Times New Roman"/>
          <w:color w:val="auto"/>
          <w:sz w:val="24"/>
          <w:szCs w:val="24"/>
          <w:highlight w:val="none"/>
          <w:lang w:val="pt-BR"/>
        </w:rPr>
        <w:t xml:space="preserve"> </w:t>
      </w:r>
      <w:r>
        <w:rPr>
          <w:rFonts w:hint="default"/>
          <w:color w:val="auto"/>
          <w:sz w:val="24"/>
          <w:szCs w:val="24"/>
          <w:highlight w:val="none"/>
          <w:lang w:val="en-US"/>
        </w:rPr>
        <w:t xml:space="preserve">There were 631 consultations in 2022: 179 for chronic wounds, 94 for clinical podiatry, 121 for </w:t>
      </w:r>
      <w:r>
        <w:rPr>
          <w:rFonts w:hint="default"/>
          <w:color w:val="auto"/>
          <w:sz w:val="24"/>
          <w:szCs w:val="24"/>
          <w:highlight w:val="none"/>
          <w:lang w:val="pt-BR"/>
        </w:rPr>
        <w:t>o</w:t>
      </w:r>
      <w:r>
        <w:rPr>
          <w:rFonts w:hint="default"/>
          <w:color w:val="auto"/>
          <w:sz w:val="24"/>
          <w:szCs w:val="24"/>
          <w:highlight w:val="none"/>
          <w:lang w:val="en-US"/>
        </w:rPr>
        <w:t>stom</w:t>
      </w:r>
      <w:r>
        <w:rPr>
          <w:rFonts w:hint="default"/>
          <w:color w:val="auto"/>
          <w:sz w:val="24"/>
          <w:szCs w:val="24"/>
          <w:highlight w:val="none"/>
          <w:lang w:val="pt-BR"/>
        </w:rPr>
        <w:t>ie</w:t>
      </w:r>
      <w:r>
        <w:rPr>
          <w:rFonts w:hint="default"/>
          <w:color w:val="auto"/>
          <w:sz w:val="24"/>
          <w:szCs w:val="24"/>
          <w:highlight w:val="none"/>
          <w:lang w:val="en-US"/>
        </w:rPr>
        <w:t xml:space="preserve">s, 134 for pelvic floor disorders, 54 for nutrition and 49 for psychology. The municipalities of the people served were 8: 7 from the Cariri region of Ceará and 1 from the Sertão do Inhamuns region of Ceará. The activities were carried out between April and October 2022, at the </w:t>
      </w:r>
      <w:r>
        <w:rPr>
          <w:rFonts w:hint="default" w:ascii="Times New Roman" w:hAnsi="Times New Roman" w:cs="Times New Roman"/>
          <w:color w:val="auto"/>
          <w:sz w:val="24"/>
          <w:szCs w:val="24"/>
          <w:highlight w:val="none"/>
          <w:lang w:val="en-US"/>
        </w:rPr>
        <w:t>Regional University of Cariri</w:t>
      </w:r>
      <w:r>
        <w:rPr>
          <w:rFonts w:hint="default"/>
          <w:color w:val="auto"/>
          <w:sz w:val="24"/>
          <w:szCs w:val="24"/>
          <w:highlight w:val="none"/>
          <w:lang w:val="en-US"/>
        </w:rPr>
        <w:t xml:space="preserve"> Stomatherapy Nursing Outpatient Clinic, which, in addition to treating chronic wounds, provides services in intestinal and urinary </w:t>
      </w:r>
      <w:r>
        <w:rPr>
          <w:rFonts w:hint="default"/>
          <w:color w:val="auto"/>
          <w:sz w:val="24"/>
          <w:szCs w:val="24"/>
          <w:highlight w:val="none"/>
          <w:lang w:val="pt-BR"/>
        </w:rPr>
        <w:t>o</w:t>
      </w:r>
      <w:r>
        <w:rPr>
          <w:rFonts w:hint="default"/>
          <w:color w:val="auto"/>
          <w:sz w:val="24"/>
          <w:szCs w:val="24"/>
          <w:highlight w:val="none"/>
          <w:lang w:val="en-US"/>
        </w:rPr>
        <w:t>stom</w:t>
      </w:r>
      <w:r>
        <w:rPr>
          <w:rFonts w:hint="default"/>
          <w:color w:val="auto"/>
          <w:sz w:val="24"/>
          <w:szCs w:val="24"/>
          <w:highlight w:val="none"/>
          <w:lang w:val="pt-BR"/>
        </w:rPr>
        <w:t>ie</w:t>
      </w:r>
      <w:r>
        <w:rPr>
          <w:rFonts w:hint="default"/>
          <w:color w:val="auto"/>
          <w:sz w:val="24"/>
          <w:szCs w:val="24"/>
          <w:highlight w:val="none"/>
          <w:lang w:val="en-US"/>
        </w:rPr>
        <w:t>s, clinical podiatry, pelvic floor disorders, nutrition and psychology. In addition, it was possible to achieve the project's objectives and offer better quality of life to the people assisted, who obtained reduction and control of the health problem or discharge due to cure of their aggravation.</w:t>
      </w:r>
    </w:p>
    <w:p>
      <w:pPr>
        <w:pStyle w:val="21"/>
        <w:bidi w:val="0"/>
        <w:jc w:val="both"/>
        <w:rPr>
          <w:color w:val="auto"/>
          <w:sz w:val="24"/>
          <w:szCs w:val="24"/>
          <w:highlight w:val="none"/>
          <w:lang w:val="en-US"/>
        </w:rPr>
      </w:pPr>
    </w:p>
    <w:p>
      <w:pPr>
        <w:pStyle w:val="13"/>
        <w:spacing w:after="120" w:afterLines="50"/>
        <w:jc w:val="both"/>
        <w:rPr>
          <w:rFonts w:hint="default" w:ascii="Times New Roman" w:hAnsi="Times New Roman" w:eastAsia="Times New Roman" w:cs="Times New Roman"/>
          <w:i/>
          <w:iCs/>
          <w:color w:val="auto"/>
          <w:highlight w:val="none"/>
          <w:lang w:val="pt-BR"/>
        </w:rPr>
      </w:pPr>
      <w:r>
        <w:rPr>
          <w:rStyle w:val="28"/>
          <w:rFonts w:ascii="Times New Roman" w:hAnsi="Times New Roman" w:eastAsia="Times New Roman" w:cs="Times New Roman"/>
          <w:b/>
          <w:bCs/>
          <w:color w:val="auto"/>
          <w:sz w:val="24"/>
          <w:szCs w:val="24"/>
          <w:highlight w:val="none"/>
          <w:lang w:val="en"/>
        </w:rPr>
        <w:t>Keywords:</w:t>
      </w:r>
      <w:r>
        <w:rPr>
          <w:rStyle w:val="28"/>
          <w:rFonts w:ascii="Times New Roman" w:hAnsi="Times New Roman" w:eastAsia="Times New Roman" w:cs="Times New Roman"/>
          <w:color w:val="auto"/>
          <w:sz w:val="24"/>
          <w:szCs w:val="24"/>
          <w:highlight w:val="none"/>
          <w:lang w:val="en"/>
        </w:rPr>
        <w:t xml:space="preserve"> </w:t>
      </w:r>
      <w:r>
        <w:rPr>
          <w:rStyle w:val="28"/>
          <w:rFonts w:hint="default" w:ascii="Times New Roman" w:hAnsi="Times New Roman" w:cs="Times New Roman"/>
          <w:b w:val="0"/>
          <w:bCs w:val="0"/>
          <w:color w:val="auto"/>
          <w:sz w:val="24"/>
          <w:szCs w:val="24"/>
          <w:highlight w:val="none"/>
          <w:lang w:val="pt-BR"/>
        </w:rPr>
        <w:t xml:space="preserve">Ambutatory Care. Nursing. </w:t>
      </w:r>
      <w:r>
        <w:rPr>
          <w:rStyle w:val="33"/>
          <w:rFonts w:hint="default" w:ascii="Times New Roman" w:hAnsi="Times New Roman" w:cs="Times New Roman"/>
          <w:color w:val="auto"/>
          <w:sz w:val="24"/>
          <w:szCs w:val="24"/>
          <w:highlight w:val="none"/>
          <w:lang w:val="en-US"/>
        </w:rPr>
        <w:t>Stomatherapy</w:t>
      </w:r>
      <w:r>
        <w:rPr>
          <w:rStyle w:val="33"/>
          <w:rFonts w:hint="default" w:ascii="Times New Roman" w:hAnsi="Times New Roman" w:cs="Times New Roman"/>
          <w:color w:val="auto"/>
          <w:sz w:val="24"/>
          <w:szCs w:val="24"/>
          <w:highlight w:val="none"/>
          <w:lang w:val="pt-BR"/>
        </w:rPr>
        <w:t>.</w:t>
      </w:r>
    </w:p>
    <w:p>
      <w:pPr>
        <w:pStyle w:val="10"/>
        <w:spacing w:before="2" w:line="360" w:lineRule="auto"/>
        <w:ind w:left="0"/>
        <w:rPr>
          <w:rFonts w:ascii="Times New Roman" w:hAnsi="Times New Roman" w:eastAsia="Times New Roman" w:cs="Times New Roman"/>
          <w:color w:val="auto"/>
          <w:highlight w:val="none"/>
        </w:rPr>
      </w:pPr>
    </w:p>
    <w:p>
      <w:pPr>
        <w:pStyle w:val="2"/>
        <w:spacing w:line="360" w:lineRule="auto"/>
        <w:ind w:left="0"/>
        <w:jc w:val="both"/>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 xml:space="preserve">1 INTRODUÇÃO </w:t>
      </w:r>
    </w:p>
    <w:p>
      <w:pPr>
        <w:pStyle w:val="10"/>
        <w:spacing w:line="360" w:lineRule="auto"/>
        <w:ind w:left="0"/>
        <w:rPr>
          <w:rFonts w:ascii="Times New Roman" w:hAnsi="Times New Roman" w:eastAsia="Times New Roman" w:cs="Times New Roman"/>
          <w:b/>
          <w:bCs/>
          <w:color w:val="auto"/>
          <w:sz w:val="21"/>
          <w:szCs w:val="21"/>
          <w:highlight w:val="none"/>
        </w:rPr>
      </w:pPr>
    </w:p>
    <w:p>
      <w:pPr>
        <w:pStyle w:val="10"/>
        <w:spacing w:line="360" w:lineRule="auto"/>
        <w:ind w:left="0" w:right="-40" w:firstLine="851"/>
        <w:jc w:val="both"/>
        <w:rPr>
          <w:rFonts w:hint="default" w:cs="Times New Roman"/>
          <w:color w:val="auto"/>
          <w:highlight w:val="none"/>
          <w:lang w:val="pt-BR"/>
        </w:rPr>
      </w:pPr>
      <w:r>
        <w:rPr>
          <w:rFonts w:hint="default" w:cs="Times New Roman"/>
          <w:color w:val="auto"/>
          <w:highlight w:val="none"/>
          <w:lang w:val="pt-BR"/>
        </w:rPr>
        <w:t>O</w:t>
      </w:r>
      <w:r>
        <w:rPr>
          <w:rFonts w:ascii="Times New Roman" w:hAnsi="Times New Roman" w:eastAsia="Times New Roman" w:cs="Times New Roman"/>
          <w:color w:val="auto"/>
          <w:highlight w:val="none"/>
          <w:lang w:val="pt-BR"/>
        </w:rPr>
        <w:t xml:space="preserve"> projeto de extensão Ambulatório Itinerante de Enfermagem em Estomaterapia para pessoas com feridas crônicas</w:t>
      </w:r>
      <w:r>
        <w:rPr>
          <w:rFonts w:hint="default" w:cs="Times New Roman"/>
          <w:color w:val="auto"/>
          <w:highlight w:val="none"/>
          <w:lang w:val="pt-BR"/>
        </w:rPr>
        <w:t xml:space="preserve"> foi implementado a partir do interesse de atender esse problema de saúde, que possui tratamento complexo (</w:t>
      </w:r>
      <w:r>
        <w:rPr>
          <w:rFonts w:ascii="Times New Roman" w:hAnsi="Times New Roman" w:eastAsia="Times New Roman" w:cs="Times New Roman"/>
          <w:color w:val="auto"/>
          <w:highlight w:val="none"/>
          <w:lang w:val="pt-BR"/>
        </w:rPr>
        <w:t>CARVALHO et al</w:t>
      </w:r>
      <w:r>
        <w:rPr>
          <w:rFonts w:hint="default" w:cs="Times New Roman"/>
          <w:color w:val="auto"/>
          <w:highlight w:val="none"/>
          <w:lang w:val="pt-BR"/>
        </w:rPr>
        <w:t>.</w:t>
      </w:r>
      <w:r>
        <w:rPr>
          <w:rFonts w:ascii="Times New Roman" w:hAnsi="Times New Roman" w:eastAsia="Times New Roman" w:cs="Times New Roman"/>
          <w:color w:val="auto"/>
          <w:highlight w:val="none"/>
          <w:lang w:val="pt-BR"/>
        </w:rPr>
        <w:t>, 2022)</w:t>
      </w:r>
      <w:r>
        <w:rPr>
          <w:rFonts w:hint="default" w:cs="Times New Roman"/>
          <w:color w:val="auto"/>
          <w:highlight w:val="none"/>
          <w:lang w:val="pt-BR"/>
        </w:rPr>
        <w:t>.</w:t>
      </w:r>
    </w:p>
    <w:p>
      <w:pPr>
        <w:pStyle w:val="10"/>
        <w:spacing w:line="360" w:lineRule="auto"/>
        <w:ind w:left="0" w:right="-40" w:firstLine="851"/>
        <w:jc w:val="both"/>
        <w:rPr>
          <w:rFonts w:ascii="Times New Roman" w:hAnsi="Times New Roman" w:eastAsia="Times New Roman" w:cs="Times New Roman"/>
          <w:color w:val="auto"/>
          <w:highlight w:val="none"/>
          <w:lang w:val="pt-BR"/>
        </w:rPr>
      </w:pPr>
      <w:r>
        <w:rPr>
          <w:rFonts w:ascii="Times New Roman" w:hAnsi="Times New Roman" w:eastAsia="Times New Roman" w:cs="Times New Roman"/>
          <w:color w:val="auto"/>
          <w:highlight w:val="none"/>
          <w:lang w:val="pt-BR"/>
        </w:rPr>
        <w:t xml:space="preserve">A estomaterapia é </w:t>
      </w:r>
      <w:r>
        <w:rPr>
          <w:rFonts w:hint="default" w:cs="Times New Roman"/>
          <w:color w:val="auto"/>
          <w:highlight w:val="none"/>
          <w:lang w:val="pt-BR"/>
        </w:rPr>
        <w:t>definida como uma</w:t>
      </w:r>
      <w:r>
        <w:rPr>
          <w:rFonts w:ascii="Times New Roman" w:hAnsi="Times New Roman" w:eastAsia="Times New Roman" w:cs="Times New Roman"/>
          <w:color w:val="auto"/>
          <w:highlight w:val="none"/>
          <w:lang w:val="pt-BR"/>
        </w:rPr>
        <w:t xml:space="preserve"> especialidade exclusiva da enfermagem que atua n</w:t>
      </w:r>
      <w:r>
        <w:rPr>
          <w:rFonts w:hint="default" w:cs="Times New Roman"/>
          <w:color w:val="auto"/>
          <w:highlight w:val="none"/>
          <w:lang w:val="pt-BR"/>
        </w:rPr>
        <w:t>as áreas de</w:t>
      </w:r>
      <w:r>
        <w:rPr>
          <w:rFonts w:ascii="Times New Roman" w:hAnsi="Times New Roman" w:eastAsia="Times New Roman" w:cs="Times New Roman"/>
          <w:color w:val="auto"/>
          <w:highlight w:val="none"/>
          <w:lang w:val="pt-BR"/>
        </w:rPr>
        <w:t xml:space="preserve"> feridas agudas e crônicas,</w:t>
      </w:r>
      <w:r>
        <w:rPr>
          <w:rFonts w:hint="default" w:cs="Times New Roman"/>
          <w:strike/>
          <w:dstrike w:val="0"/>
          <w:color w:val="auto"/>
          <w:highlight w:val="none"/>
          <w:lang w:val="pt-BR"/>
        </w:rPr>
        <w:t xml:space="preserve"> </w:t>
      </w:r>
      <w:r>
        <w:rPr>
          <w:rFonts w:hint="default" w:cs="Times New Roman"/>
          <w:color w:val="auto"/>
          <w:highlight w:val="none"/>
          <w:lang w:val="pt-BR"/>
        </w:rPr>
        <w:t>estomias</w:t>
      </w:r>
      <w:r>
        <w:rPr>
          <w:rFonts w:hint="default" w:cs="Times New Roman"/>
          <w:color w:val="auto"/>
          <w:highlight w:val="none"/>
          <w:lang w:val="en-US"/>
        </w:rPr>
        <w:t xml:space="preserve">, </w:t>
      </w:r>
      <w:r>
        <w:rPr>
          <w:rFonts w:hint="default"/>
          <w:strike w:val="0"/>
          <w:dstrike w:val="0"/>
          <w:color w:val="auto"/>
          <w:highlight w:val="none"/>
          <w:lang w:val="en-US"/>
        </w:rPr>
        <w:t>podiatria clínica, disfunções do assoalho pélvico (DAP)</w:t>
      </w:r>
      <w:r>
        <w:rPr>
          <w:rFonts w:ascii="Times New Roman" w:hAnsi="Times New Roman" w:eastAsia="Times New Roman" w:cs="Times New Roman"/>
          <w:color w:val="auto"/>
          <w:highlight w:val="none"/>
          <w:lang w:val="pt-BR"/>
        </w:rPr>
        <w:t>. O estomaterapeuta</w:t>
      </w:r>
      <w:r>
        <w:rPr>
          <w:rFonts w:hint="default" w:cs="Times New Roman"/>
          <w:color w:val="auto"/>
          <w:highlight w:val="none"/>
          <w:lang w:val="pt-BR"/>
        </w:rPr>
        <w:t xml:space="preserve"> </w:t>
      </w:r>
      <w:r>
        <w:rPr>
          <w:rFonts w:ascii="Times New Roman" w:hAnsi="Times New Roman" w:eastAsia="Times New Roman" w:cs="Times New Roman"/>
          <w:color w:val="auto"/>
          <w:highlight w:val="none"/>
          <w:lang w:val="pt-BR"/>
        </w:rPr>
        <w:t>possui conhecimentos</w:t>
      </w:r>
      <w:r>
        <w:rPr>
          <w:rFonts w:hint="default" w:cs="Times New Roman"/>
          <w:color w:val="auto"/>
          <w:highlight w:val="none"/>
          <w:lang w:val="pt-BR"/>
        </w:rPr>
        <w:t>, habilidades</w:t>
      </w:r>
      <w:r>
        <w:rPr>
          <w:rFonts w:ascii="Times New Roman" w:hAnsi="Times New Roman" w:eastAsia="Times New Roman" w:cs="Times New Roman"/>
          <w:color w:val="auto"/>
          <w:highlight w:val="none"/>
          <w:lang w:val="pt-BR"/>
        </w:rPr>
        <w:t xml:space="preserve"> e treinamento específico nessa área</w:t>
      </w:r>
      <w:r>
        <w:rPr>
          <w:rFonts w:hint="default" w:cs="Times New Roman"/>
          <w:color w:val="auto"/>
          <w:highlight w:val="none"/>
          <w:lang w:val="pt-BR"/>
        </w:rPr>
        <w:t xml:space="preserve"> e </w:t>
      </w:r>
      <w:r>
        <w:rPr>
          <w:rFonts w:ascii="Times New Roman" w:hAnsi="Times New Roman" w:eastAsia="Times New Roman" w:cs="Times New Roman"/>
          <w:color w:val="auto"/>
          <w:highlight w:val="none"/>
          <w:lang w:val="pt-BR"/>
        </w:rPr>
        <w:t xml:space="preserve">trabalha com ações educativas formais e informais à pessoa </w:t>
      </w:r>
      <w:r>
        <w:rPr>
          <w:rFonts w:hint="default" w:cs="Times New Roman"/>
          <w:color w:val="auto"/>
          <w:highlight w:val="none"/>
          <w:lang w:val="pt-BR"/>
        </w:rPr>
        <w:t xml:space="preserve">atendida, </w:t>
      </w:r>
      <w:r>
        <w:rPr>
          <w:rFonts w:ascii="Times New Roman" w:hAnsi="Times New Roman" w:eastAsia="Times New Roman" w:cs="Times New Roman"/>
          <w:color w:val="auto"/>
          <w:highlight w:val="none"/>
          <w:lang w:val="pt-BR"/>
        </w:rPr>
        <w:t>sua família, equipe de saúde e comunidade (PAULA; RIBEIRO; SANTOS, 2019).</w:t>
      </w:r>
    </w:p>
    <w:p>
      <w:pPr>
        <w:pStyle w:val="10"/>
        <w:spacing w:line="360" w:lineRule="auto"/>
        <w:ind w:left="0" w:right="-40" w:firstLine="851"/>
        <w:jc w:val="both"/>
        <w:rPr>
          <w:rFonts w:ascii="Times New Roman" w:hAnsi="Times New Roman" w:eastAsia="Times New Roman" w:cs="Times New Roman"/>
          <w:color w:val="auto"/>
          <w:highlight w:val="none"/>
          <w:lang w:val="pt-BR"/>
        </w:rPr>
      </w:pPr>
      <w:r>
        <w:rPr>
          <w:rFonts w:ascii="Times New Roman" w:hAnsi="Times New Roman" w:eastAsia="Times New Roman" w:cs="Times New Roman"/>
          <w:color w:val="auto"/>
          <w:highlight w:val="none"/>
          <w:lang w:val="pt-BR"/>
        </w:rPr>
        <w:t xml:space="preserve">As feridas </w:t>
      </w:r>
      <w:r>
        <w:rPr>
          <w:rFonts w:hint="default" w:cs="Times New Roman"/>
          <w:color w:val="auto"/>
          <w:highlight w:val="none"/>
          <w:lang w:val="pt-BR"/>
        </w:rPr>
        <w:t>são</w:t>
      </w:r>
      <w:r>
        <w:rPr>
          <w:rFonts w:ascii="Times New Roman" w:hAnsi="Times New Roman" w:eastAsia="Times New Roman" w:cs="Times New Roman"/>
          <w:color w:val="auto"/>
          <w:highlight w:val="none"/>
          <w:lang w:val="pt-BR"/>
        </w:rPr>
        <w:t xml:space="preserve"> injúria</w:t>
      </w:r>
      <w:r>
        <w:rPr>
          <w:rFonts w:hint="default" w:cs="Times New Roman"/>
          <w:color w:val="auto"/>
          <w:highlight w:val="none"/>
          <w:lang w:val="pt-BR"/>
        </w:rPr>
        <w:t>s</w:t>
      </w:r>
      <w:r>
        <w:rPr>
          <w:rFonts w:ascii="Times New Roman" w:hAnsi="Times New Roman" w:eastAsia="Times New Roman" w:cs="Times New Roman"/>
          <w:color w:val="auto"/>
          <w:highlight w:val="none"/>
          <w:lang w:val="pt-BR"/>
        </w:rPr>
        <w:t xml:space="preserve"> que interrompe</w:t>
      </w:r>
      <w:r>
        <w:rPr>
          <w:rFonts w:hint="default" w:cs="Times New Roman"/>
          <w:color w:val="auto"/>
          <w:highlight w:val="none"/>
          <w:lang w:val="pt-BR"/>
        </w:rPr>
        <w:t>m</w:t>
      </w:r>
      <w:r>
        <w:rPr>
          <w:rFonts w:ascii="Times New Roman" w:hAnsi="Times New Roman" w:eastAsia="Times New Roman" w:cs="Times New Roman"/>
          <w:color w:val="auto"/>
          <w:highlight w:val="none"/>
          <w:lang w:val="pt-BR"/>
        </w:rPr>
        <w:t xml:space="preserve"> a continuidade da pele e</w:t>
      </w:r>
      <w:r>
        <w:rPr>
          <w:rFonts w:hint="default" w:cs="Times New Roman"/>
          <w:color w:val="auto"/>
          <w:highlight w:val="none"/>
          <w:lang w:val="pt-BR"/>
        </w:rPr>
        <w:t xml:space="preserve"> que podem </w:t>
      </w:r>
      <w:r>
        <w:rPr>
          <w:rFonts w:ascii="Times New Roman" w:hAnsi="Times New Roman" w:eastAsia="Times New Roman" w:cs="Times New Roman"/>
          <w:color w:val="auto"/>
          <w:highlight w:val="none"/>
          <w:lang w:val="pt-BR"/>
        </w:rPr>
        <w:t>s</w:t>
      </w:r>
      <w:r>
        <w:rPr>
          <w:rFonts w:hint="default" w:cs="Times New Roman"/>
          <w:color w:val="auto"/>
          <w:highlight w:val="none"/>
          <w:lang w:val="pt-BR"/>
        </w:rPr>
        <w:t>er</w:t>
      </w:r>
      <w:r>
        <w:rPr>
          <w:rFonts w:ascii="Times New Roman" w:hAnsi="Times New Roman" w:eastAsia="Times New Roman" w:cs="Times New Roman"/>
          <w:color w:val="auto"/>
          <w:highlight w:val="none"/>
          <w:lang w:val="pt-BR"/>
        </w:rPr>
        <w:t xml:space="preserve"> classificadas como agudas ou crônicas</w:t>
      </w:r>
      <w:r>
        <w:rPr>
          <w:rFonts w:hint="default" w:cs="Times New Roman"/>
          <w:color w:val="auto"/>
          <w:highlight w:val="none"/>
          <w:lang w:val="pt-BR"/>
        </w:rPr>
        <w:t xml:space="preserve">, </w:t>
      </w:r>
      <w:r>
        <w:rPr>
          <w:rFonts w:ascii="Times New Roman" w:hAnsi="Times New Roman" w:eastAsia="Times New Roman" w:cs="Times New Roman"/>
          <w:color w:val="auto"/>
          <w:highlight w:val="none"/>
          <w:lang w:val="pt-BR"/>
        </w:rPr>
        <w:t>de acordo o tempo de</w:t>
      </w:r>
      <w:r>
        <w:rPr>
          <w:rFonts w:hint="default" w:cs="Times New Roman"/>
          <w:color w:val="auto"/>
          <w:highlight w:val="none"/>
          <w:lang w:val="pt-BR"/>
        </w:rPr>
        <w:t xml:space="preserve"> duração</w:t>
      </w:r>
      <w:r>
        <w:rPr>
          <w:rFonts w:ascii="Times New Roman" w:hAnsi="Times New Roman" w:eastAsia="Times New Roman" w:cs="Times New Roman"/>
          <w:color w:val="auto"/>
          <w:highlight w:val="none"/>
          <w:lang w:val="pt-BR"/>
        </w:rPr>
        <w:t xml:space="preserve">. As </w:t>
      </w:r>
      <w:r>
        <w:rPr>
          <w:rFonts w:hint="default" w:cs="Times New Roman"/>
          <w:color w:val="auto"/>
          <w:highlight w:val="none"/>
          <w:lang w:val="pt-BR"/>
        </w:rPr>
        <w:t xml:space="preserve">que são </w:t>
      </w:r>
      <w:r>
        <w:rPr>
          <w:rFonts w:ascii="Times New Roman" w:hAnsi="Times New Roman" w:eastAsia="Times New Roman" w:cs="Times New Roman"/>
          <w:color w:val="auto"/>
          <w:highlight w:val="none"/>
          <w:lang w:val="pt-BR"/>
        </w:rPr>
        <w:t xml:space="preserve">crônicas </w:t>
      </w:r>
      <w:r>
        <w:rPr>
          <w:rFonts w:hint="default" w:cs="Times New Roman"/>
          <w:color w:val="auto"/>
          <w:highlight w:val="none"/>
          <w:lang w:val="pt-BR"/>
        </w:rPr>
        <w:t>possuem</w:t>
      </w:r>
      <w:r>
        <w:rPr>
          <w:rFonts w:ascii="Times New Roman" w:hAnsi="Times New Roman" w:eastAsia="Times New Roman" w:cs="Times New Roman"/>
          <w:color w:val="auto"/>
          <w:highlight w:val="none"/>
          <w:lang w:val="pt-BR"/>
        </w:rPr>
        <w:t xml:space="preserve"> cicatrização difícil e de tempo prolongado (mais de seis semanas), estão relacionadas a comorbidades e complicações (CARVALHO et al</w:t>
      </w:r>
      <w:r>
        <w:rPr>
          <w:rFonts w:hint="default" w:cs="Times New Roman"/>
          <w:color w:val="auto"/>
          <w:highlight w:val="none"/>
          <w:lang w:val="pt-BR"/>
        </w:rPr>
        <w:t>.</w:t>
      </w:r>
      <w:r>
        <w:rPr>
          <w:rFonts w:ascii="Times New Roman" w:hAnsi="Times New Roman" w:eastAsia="Times New Roman" w:cs="Times New Roman"/>
          <w:color w:val="auto"/>
          <w:highlight w:val="none"/>
          <w:lang w:val="pt-BR"/>
        </w:rPr>
        <w:t>, 2022)</w:t>
      </w:r>
      <w:r>
        <w:rPr>
          <w:rFonts w:hint="default" w:cs="Times New Roman"/>
          <w:color w:val="auto"/>
          <w:highlight w:val="none"/>
          <w:lang w:val="pt-BR"/>
        </w:rPr>
        <w:t>, tratam-se de</w:t>
      </w:r>
      <w:r>
        <w:rPr>
          <w:rFonts w:ascii="Times New Roman" w:hAnsi="Times New Roman" w:eastAsia="Times New Roman" w:cs="Times New Roman"/>
          <w:color w:val="auto"/>
          <w:highlight w:val="none"/>
          <w:lang w:val="pt-BR"/>
        </w:rPr>
        <w:t xml:space="preserve"> um problema de saúde pública e </w:t>
      </w:r>
      <w:r>
        <w:rPr>
          <w:rFonts w:hint="default" w:cs="Times New Roman"/>
          <w:color w:val="auto"/>
          <w:highlight w:val="none"/>
          <w:lang w:val="pt-BR"/>
        </w:rPr>
        <w:t xml:space="preserve">prejudicam </w:t>
      </w:r>
      <w:r>
        <w:rPr>
          <w:rFonts w:ascii="Times New Roman" w:hAnsi="Times New Roman" w:eastAsia="Times New Roman" w:cs="Times New Roman"/>
          <w:color w:val="auto"/>
          <w:highlight w:val="none"/>
          <w:lang w:val="pt-BR"/>
        </w:rPr>
        <w:t>a qualidade de vida (OLIVEIRA et al</w:t>
      </w:r>
      <w:r>
        <w:rPr>
          <w:rFonts w:hint="default" w:cs="Times New Roman"/>
          <w:color w:val="auto"/>
          <w:highlight w:val="none"/>
          <w:lang w:val="pt-BR"/>
        </w:rPr>
        <w:t>.</w:t>
      </w:r>
      <w:r>
        <w:rPr>
          <w:rFonts w:ascii="Times New Roman" w:hAnsi="Times New Roman" w:eastAsia="Times New Roman" w:cs="Times New Roman"/>
          <w:color w:val="auto"/>
          <w:highlight w:val="none"/>
          <w:lang w:val="pt-BR"/>
        </w:rPr>
        <w:t xml:space="preserve">, 2019), como as demais afecções que fazem parte da estomaterapia. </w:t>
      </w:r>
    </w:p>
    <w:p>
      <w:pPr>
        <w:pStyle w:val="10"/>
        <w:widowControl/>
        <w:autoSpaceDE/>
        <w:autoSpaceDN/>
        <w:spacing w:line="360" w:lineRule="auto"/>
        <w:ind w:left="0" w:right="11" w:firstLine="878" w:firstLineChars="366"/>
        <w:jc w:val="both"/>
        <w:rPr>
          <w:rFonts w:ascii="Times New Roman" w:hAnsi="Times New Roman" w:eastAsia="Times New Roman" w:cs="Times New Roman"/>
          <w:color w:val="auto"/>
          <w:highlight w:val="none"/>
          <w:lang w:val="pt-BR"/>
        </w:rPr>
      </w:pPr>
      <w:r>
        <w:rPr>
          <w:rFonts w:hint="default" w:cs="Times New Roman"/>
          <w:color w:val="auto"/>
          <w:highlight w:val="none"/>
          <w:lang w:val="pt-BR"/>
        </w:rPr>
        <w:t>Portanto, o</w:t>
      </w:r>
      <w:r>
        <w:rPr>
          <w:rFonts w:ascii="Times New Roman" w:hAnsi="Times New Roman" w:eastAsia="Times New Roman" w:cs="Times New Roman"/>
          <w:color w:val="auto"/>
          <w:highlight w:val="none"/>
          <w:lang w:val="pt-BR"/>
        </w:rPr>
        <w:t xml:space="preserve"> projeto de extensão</w:t>
      </w:r>
      <w:r>
        <w:rPr>
          <w:rFonts w:hint="default" w:cs="Times New Roman"/>
          <w:color w:val="auto"/>
          <w:highlight w:val="none"/>
          <w:lang w:val="en-US"/>
        </w:rPr>
        <w:t xml:space="preserve"> tem por </w:t>
      </w:r>
      <w:r>
        <w:rPr>
          <w:rFonts w:ascii="Times New Roman" w:hAnsi="Times New Roman" w:eastAsia="Times New Roman" w:cs="Times New Roman"/>
          <w:color w:val="auto"/>
          <w:highlight w:val="none"/>
          <w:lang w:val="pt-BR"/>
        </w:rPr>
        <w:t>objetivo geral</w:t>
      </w:r>
      <w:r>
        <w:rPr>
          <w:rFonts w:hint="default" w:cs="Times New Roman"/>
          <w:color w:val="auto"/>
          <w:highlight w:val="none"/>
          <w:lang w:val="en-US"/>
        </w:rPr>
        <w:t xml:space="preserve"> </w:t>
      </w:r>
      <w:r>
        <w:rPr>
          <w:rFonts w:ascii="Times New Roman" w:hAnsi="Times New Roman" w:eastAsia="Times New Roman" w:cs="Times New Roman"/>
          <w:color w:val="auto"/>
          <w:highlight w:val="none"/>
        </w:rPr>
        <w:t xml:space="preserve">proporcionar atendimento especializado </w:t>
      </w:r>
      <w:r>
        <w:rPr>
          <w:rFonts w:hint="default" w:cs="Times New Roman"/>
          <w:color w:val="auto"/>
          <w:highlight w:val="none"/>
          <w:lang w:val="en-US"/>
        </w:rPr>
        <w:t>à</w:t>
      </w:r>
      <w:r>
        <w:rPr>
          <w:rFonts w:ascii="Times New Roman" w:hAnsi="Times New Roman" w:eastAsia="Times New Roman" w:cs="Times New Roman"/>
          <w:color w:val="auto"/>
          <w:highlight w:val="none"/>
        </w:rPr>
        <w:t xml:space="preserve"> pessoas</w:t>
      </w:r>
      <w:r>
        <w:rPr>
          <w:rFonts w:hint="default" w:cs="Times New Roman"/>
          <w:color w:val="auto"/>
          <w:highlight w:val="none"/>
          <w:lang w:val="pt-BR"/>
        </w:rPr>
        <w:t xml:space="preserve"> </w:t>
      </w:r>
      <w:r>
        <w:rPr>
          <w:rFonts w:ascii="Times New Roman" w:hAnsi="Times New Roman" w:eastAsia="Times New Roman" w:cs="Times New Roman"/>
          <w:color w:val="auto"/>
          <w:highlight w:val="none"/>
        </w:rPr>
        <w:t xml:space="preserve">com feridas crônicas </w:t>
      </w:r>
      <w:r>
        <w:rPr>
          <w:rFonts w:ascii="Times New Roman" w:hAnsi="Times New Roman" w:eastAsia="Times New Roman" w:cs="Times New Roman"/>
          <w:color w:val="auto"/>
          <w:highlight w:val="none"/>
          <w:lang w:val="pt-BR"/>
        </w:rPr>
        <w:t>na região do cariri cearense. E os específicos são: o</w:t>
      </w:r>
      <w:r>
        <w:rPr>
          <w:rFonts w:ascii="Times New Roman" w:hAnsi="Times New Roman" w:eastAsia="Times New Roman" w:cs="Times New Roman"/>
          <w:color w:val="auto"/>
          <w:highlight w:val="none"/>
        </w:rPr>
        <w:t>fertar serviço em saúde personalizado e atendimento conforme os princípios filosóficos do</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Sistema</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Único</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de</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Saúde,</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com</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base</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na</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universalidade,</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equidade,</w:t>
      </w:r>
      <w:r>
        <w:rPr>
          <w:rFonts w:ascii="Times New Roman" w:hAnsi="Times New Roman" w:eastAsia="Times New Roman" w:cs="Times New Roman"/>
          <w:color w:val="auto"/>
          <w:spacing w:val="67"/>
          <w:highlight w:val="none"/>
        </w:rPr>
        <w:t xml:space="preserve"> </w:t>
      </w:r>
      <w:r>
        <w:rPr>
          <w:rFonts w:ascii="Times New Roman" w:hAnsi="Times New Roman" w:eastAsia="Times New Roman" w:cs="Times New Roman"/>
          <w:color w:val="auto"/>
          <w:highlight w:val="none"/>
        </w:rPr>
        <w:t>integralidade</w:t>
      </w:r>
      <w:r>
        <w:rPr>
          <w:rFonts w:ascii="Times New Roman" w:hAnsi="Times New Roman" w:eastAsia="Times New Roman" w:cs="Times New Roman"/>
          <w:color w:val="auto"/>
          <w:spacing w:val="67"/>
          <w:highlight w:val="none"/>
        </w:rPr>
        <w:t xml:space="preserve"> </w:t>
      </w:r>
      <w:r>
        <w:rPr>
          <w:rFonts w:ascii="Times New Roman" w:hAnsi="Times New Roman" w:eastAsia="Times New Roman" w:cs="Times New Roman"/>
          <w:color w:val="auto"/>
          <w:highlight w:val="none"/>
        </w:rPr>
        <w:t>e</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humanização;</w:t>
      </w:r>
      <w:r>
        <w:rPr>
          <w:rFonts w:ascii="Times New Roman" w:hAnsi="Times New Roman" w:eastAsia="Times New Roman" w:cs="Times New Roman"/>
          <w:color w:val="auto"/>
          <w:highlight w:val="none"/>
          <w:lang w:val="pt-BR"/>
        </w:rPr>
        <w:t xml:space="preserve"> r</w:t>
      </w:r>
      <w:r>
        <w:rPr>
          <w:rFonts w:ascii="Times New Roman" w:hAnsi="Times New Roman" w:eastAsia="Times New Roman" w:cs="Times New Roman"/>
          <w:color w:val="auto"/>
          <w:highlight w:val="none"/>
        </w:rPr>
        <w:t>ealizar consulta de enfermagem em estomaterapia para pessoas</w:t>
      </w:r>
      <w:r>
        <w:rPr>
          <w:rFonts w:hint="default" w:cs="Times New Roman"/>
          <w:color w:val="auto"/>
          <w:highlight w:val="none"/>
          <w:lang w:val="pt-BR"/>
        </w:rPr>
        <w:t xml:space="preserve"> </w:t>
      </w:r>
      <w:r>
        <w:rPr>
          <w:rFonts w:ascii="Times New Roman" w:hAnsi="Times New Roman" w:eastAsia="Times New Roman" w:cs="Times New Roman"/>
          <w:color w:val="auto"/>
          <w:highlight w:val="none"/>
        </w:rPr>
        <w:t>com feridas</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crônicas</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lang w:val="pt-BR"/>
        </w:rPr>
        <w:t>na região do cariri cearense</w:t>
      </w:r>
      <w:r>
        <w:rPr>
          <w:rFonts w:ascii="Times New Roman" w:hAnsi="Times New Roman" w:eastAsia="Times New Roman" w:cs="Times New Roman"/>
          <w:color w:val="auto"/>
          <w:highlight w:val="none"/>
        </w:rPr>
        <w:t>;</w:t>
      </w:r>
      <w:r>
        <w:rPr>
          <w:rFonts w:ascii="Times New Roman" w:hAnsi="Times New Roman" w:eastAsia="Times New Roman" w:cs="Times New Roman"/>
          <w:color w:val="auto"/>
          <w:highlight w:val="none"/>
          <w:lang w:val="pt-BR"/>
        </w:rPr>
        <w:t xml:space="preserve"> a</w:t>
      </w:r>
      <w:r>
        <w:rPr>
          <w:rFonts w:ascii="Times New Roman" w:hAnsi="Times New Roman" w:eastAsia="Times New Roman" w:cs="Times New Roman"/>
          <w:color w:val="auto"/>
          <w:highlight w:val="none"/>
        </w:rPr>
        <w:t xml:space="preserve">valiar os fatores intervenientes para cicatrização das feridas crônicas </w:t>
      </w:r>
      <w:r>
        <w:rPr>
          <w:rFonts w:ascii="Times New Roman" w:hAnsi="Times New Roman" w:eastAsia="Times New Roman" w:cs="Times New Roman"/>
          <w:color w:val="auto"/>
          <w:highlight w:val="none"/>
          <w:lang w:val="pt-BR"/>
        </w:rPr>
        <w:t>na região do cariri cearense</w:t>
      </w:r>
      <w:r>
        <w:rPr>
          <w:rFonts w:ascii="Times New Roman" w:hAnsi="Times New Roman" w:eastAsia="Times New Roman" w:cs="Times New Roman"/>
          <w:color w:val="auto"/>
          <w:highlight w:val="none"/>
        </w:rPr>
        <w:t>;</w:t>
      </w:r>
      <w:r>
        <w:rPr>
          <w:rFonts w:ascii="Times New Roman" w:hAnsi="Times New Roman" w:eastAsia="Times New Roman" w:cs="Times New Roman"/>
          <w:color w:val="auto"/>
          <w:highlight w:val="none"/>
          <w:lang w:val="pt-BR"/>
        </w:rPr>
        <w:t xml:space="preserve"> e p</w:t>
      </w:r>
      <w:r>
        <w:rPr>
          <w:rFonts w:ascii="Times New Roman" w:hAnsi="Times New Roman" w:eastAsia="Times New Roman" w:cs="Times New Roman"/>
          <w:color w:val="auto"/>
          <w:highlight w:val="none"/>
        </w:rPr>
        <w:t>rescrição</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da</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conduta</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terapêutica</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de</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enfermagem</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em</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estomaterapia</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para</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pessoas</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que</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convivem</w:t>
      </w:r>
      <w:r>
        <w:rPr>
          <w:rFonts w:ascii="Times New Roman" w:hAnsi="Times New Roman" w:eastAsia="Times New Roman" w:cs="Times New Roman"/>
          <w:color w:val="auto"/>
          <w:spacing w:val="-2"/>
          <w:highlight w:val="none"/>
        </w:rPr>
        <w:t xml:space="preserve"> </w:t>
      </w:r>
      <w:r>
        <w:rPr>
          <w:rFonts w:ascii="Times New Roman" w:hAnsi="Times New Roman" w:eastAsia="Times New Roman" w:cs="Times New Roman"/>
          <w:color w:val="auto"/>
          <w:highlight w:val="none"/>
        </w:rPr>
        <w:t>com</w:t>
      </w:r>
      <w:r>
        <w:rPr>
          <w:rFonts w:ascii="Times New Roman" w:hAnsi="Times New Roman" w:eastAsia="Times New Roman" w:cs="Times New Roman"/>
          <w:color w:val="auto"/>
          <w:spacing w:val="-3"/>
          <w:highlight w:val="none"/>
        </w:rPr>
        <w:t xml:space="preserve"> </w:t>
      </w:r>
      <w:r>
        <w:rPr>
          <w:rFonts w:ascii="Times New Roman" w:hAnsi="Times New Roman" w:eastAsia="Times New Roman" w:cs="Times New Roman"/>
          <w:color w:val="auto"/>
          <w:highlight w:val="none"/>
        </w:rPr>
        <w:t>feridas</w:t>
      </w:r>
      <w:r>
        <w:rPr>
          <w:rFonts w:ascii="Times New Roman" w:hAnsi="Times New Roman" w:eastAsia="Times New Roman" w:cs="Times New Roman"/>
          <w:color w:val="auto"/>
          <w:spacing w:val="-2"/>
          <w:highlight w:val="none"/>
        </w:rPr>
        <w:t xml:space="preserve"> </w:t>
      </w:r>
      <w:r>
        <w:rPr>
          <w:rFonts w:ascii="Times New Roman" w:hAnsi="Times New Roman" w:eastAsia="Times New Roman" w:cs="Times New Roman"/>
          <w:color w:val="auto"/>
          <w:highlight w:val="none"/>
        </w:rPr>
        <w:t>crônicas</w:t>
      </w:r>
      <w:r>
        <w:rPr>
          <w:rFonts w:ascii="Times New Roman" w:hAnsi="Times New Roman" w:eastAsia="Times New Roman" w:cs="Times New Roman"/>
          <w:color w:val="auto"/>
          <w:spacing w:val="-2"/>
          <w:highlight w:val="none"/>
        </w:rPr>
        <w:t xml:space="preserve"> </w:t>
      </w:r>
      <w:r>
        <w:rPr>
          <w:rFonts w:ascii="Times New Roman" w:hAnsi="Times New Roman" w:eastAsia="Times New Roman" w:cs="Times New Roman"/>
          <w:color w:val="auto"/>
          <w:highlight w:val="none"/>
          <w:lang w:val="pt-BR"/>
        </w:rPr>
        <w:t>na região do cariri cearense.</w:t>
      </w:r>
    </w:p>
    <w:p>
      <w:pPr>
        <w:pStyle w:val="10"/>
        <w:widowControl/>
        <w:autoSpaceDE/>
        <w:autoSpaceDN/>
        <w:spacing w:line="360" w:lineRule="auto"/>
        <w:ind w:left="0" w:right="11" w:firstLine="878" w:firstLineChars="366"/>
        <w:jc w:val="both"/>
        <w:rPr>
          <w:rFonts w:hint="default" w:cs="Times New Roman"/>
          <w:color w:val="auto"/>
          <w:highlight w:val="none"/>
          <w:lang w:val="pt-BR"/>
        </w:rPr>
      </w:pPr>
      <w:r>
        <w:rPr>
          <w:rFonts w:hint="default" w:cs="Times New Roman"/>
          <w:color w:val="auto"/>
          <w:highlight w:val="none"/>
          <w:lang w:val="pt-BR"/>
        </w:rPr>
        <w:t>A</w:t>
      </w:r>
      <w:r>
        <w:rPr>
          <w:rFonts w:hint="default" w:cs="Times New Roman"/>
          <w:color w:val="auto"/>
          <w:spacing w:val="1"/>
          <w:highlight w:val="none"/>
          <w:lang w:val="pt-BR"/>
        </w:rPr>
        <w:t xml:space="preserve"> relevância do projeto de extensão está no fato de</w:t>
      </w:r>
      <w:r>
        <w:rPr>
          <w:rFonts w:ascii="Times New Roman" w:hAnsi="Times New Roman" w:eastAsia="Times New Roman" w:cs="Times New Roman"/>
          <w:color w:val="auto"/>
          <w:highlight w:val="none"/>
          <w:lang w:val="pt-BR"/>
        </w:rPr>
        <w:t xml:space="preserve"> </w:t>
      </w:r>
      <w:r>
        <w:rPr>
          <w:rFonts w:ascii="Times New Roman" w:hAnsi="Times New Roman" w:eastAsia="Times New Roman" w:cs="Times New Roman"/>
          <w:color w:val="auto"/>
          <w:highlight w:val="none"/>
        </w:rPr>
        <w:t xml:space="preserve">as feridas crônicas </w:t>
      </w:r>
      <w:r>
        <w:rPr>
          <w:rFonts w:hint="default" w:cs="Times New Roman"/>
          <w:color w:val="auto"/>
          <w:highlight w:val="none"/>
          <w:lang w:val="pt-BR"/>
        </w:rPr>
        <w:t>serem</w:t>
      </w:r>
      <w:r>
        <w:rPr>
          <w:rFonts w:ascii="Times New Roman" w:hAnsi="Times New Roman" w:eastAsia="Times New Roman" w:cs="Times New Roman"/>
          <w:color w:val="auto"/>
          <w:spacing w:val="66"/>
          <w:highlight w:val="none"/>
        </w:rPr>
        <w:t xml:space="preserve"> </w:t>
      </w:r>
      <w:r>
        <w:rPr>
          <w:rFonts w:ascii="Times New Roman" w:hAnsi="Times New Roman" w:eastAsia="Times New Roman" w:cs="Times New Roman"/>
          <w:color w:val="auto"/>
          <w:highlight w:val="none"/>
        </w:rPr>
        <w:t>um</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 xml:space="preserve">sério problema de saúde pública, </w:t>
      </w:r>
      <w:r>
        <w:rPr>
          <w:rFonts w:hint="default" w:cs="Times New Roman"/>
          <w:color w:val="auto"/>
          <w:highlight w:val="none"/>
          <w:lang w:val="pt-BR"/>
        </w:rPr>
        <w:t>com</w:t>
      </w:r>
      <w:r>
        <w:rPr>
          <w:rFonts w:ascii="Times New Roman" w:hAnsi="Times New Roman" w:eastAsia="Times New Roman" w:cs="Times New Roman"/>
          <w:color w:val="auto"/>
          <w:highlight w:val="none"/>
        </w:rPr>
        <w:t xml:space="preserve"> elevado índice de pessoas com comprometimento</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da</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integridade</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da</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pele</w:t>
      </w:r>
      <w:r>
        <w:rPr>
          <w:rFonts w:ascii="Times New Roman" w:hAnsi="Times New Roman" w:eastAsia="Times New Roman" w:cs="Times New Roman"/>
          <w:color w:val="auto"/>
          <w:highlight w:val="none"/>
          <w:lang w:val="pt-BR"/>
        </w:rPr>
        <w:t xml:space="preserve"> e da</w:t>
      </w:r>
      <w:r>
        <w:rPr>
          <w:rFonts w:ascii="Times New Roman" w:hAnsi="Times New Roman" w:eastAsia="Times New Roman" w:cs="Times New Roman"/>
          <w:color w:val="auto"/>
          <w:highlight w:val="none"/>
        </w:rPr>
        <w:t xml:space="preserve"> qualidade </w:t>
      </w:r>
      <w:r>
        <w:rPr>
          <w:rFonts w:ascii="Times New Roman" w:hAnsi="Times New Roman" w:eastAsia="Times New Roman" w:cs="Times New Roman"/>
          <w:color w:val="auto"/>
          <w:highlight w:val="none"/>
          <w:lang w:val="pt-BR"/>
        </w:rPr>
        <w:t>de vida</w:t>
      </w:r>
      <w:r>
        <w:rPr>
          <w:rFonts w:hint="default" w:cs="Times New Roman"/>
          <w:color w:val="auto"/>
          <w:highlight w:val="none"/>
          <w:lang w:val="pt-BR"/>
        </w:rPr>
        <w:t xml:space="preserve"> </w:t>
      </w:r>
      <w:r>
        <w:rPr>
          <w:rFonts w:ascii="Times New Roman" w:hAnsi="Times New Roman" w:eastAsia="Times New Roman" w:cs="Times New Roman"/>
          <w:color w:val="auto"/>
          <w:highlight w:val="none"/>
          <w:lang w:val="pt-BR"/>
        </w:rPr>
        <w:t>(OLIVEIRA et al</w:t>
      </w:r>
      <w:r>
        <w:rPr>
          <w:rFonts w:hint="default" w:cs="Times New Roman"/>
          <w:color w:val="auto"/>
          <w:highlight w:val="none"/>
          <w:lang w:val="pt-BR"/>
        </w:rPr>
        <w:t>.</w:t>
      </w:r>
      <w:r>
        <w:rPr>
          <w:rFonts w:ascii="Times New Roman" w:hAnsi="Times New Roman" w:eastAsia="Times New Roman" w:cs="Times New Roman"/>
          <w:color w:val="auto"/>
          <w:highlight w:val="none"/>
          <w:lang w:val="pt-BR"/>
        </w:rPr>
        <w:t>, 2019)</w:t>
      </w:r>
      <w:r>
        <w:rPr>
          <w:rFonts w:ascii="Times New Roman" w:hAnsi="Times New Roman" w:eastAsia="Times New Roman" w:cs="Times New Roman"/>
          <w:color w:val="auto"/>
          <w:highlight w:val="none"/>
          <w:lang w:val="pt-BR"/>
        </w:rPr>
        <w:t xml:space="preserve">, </w:t>
      </w:r>
      <w:r>
        <w:rPr>
          <w:rFonts w:ascii="Times New Roman" w:hAnsi="Times New Roman" w:eastAsia="Times New Roman" w:cs="Times New Roman"/>
          <w:color w:val="auto"/>
          <w:highlight w:val="none"/>
        </w:rPr>
        <w:t>justificando-se</w:t>
      </w:r>
      <w:r>
        <w:rPr>
          <w:rFonts w:ascii="Times New Roman" w:hAnsi="Times New Roman" w:eastAsia="Times New Roman" w:cs="Times New Roman"/>
          <w:color w:val="auto"/>
          <w:highlight w:val="none"/>
          <w:lang w:val="pt-BR"/>
        </w:rPr>
        <w:t>,</w:t>
      </w:r>
      <w:r>
        <w:rPr>
          <w:rFonts w:ascii="Times New Roman" w:hAnsi="Times New Roman" w:eastAsia="Times New Roman" w:cs="Times New Roman"/>
          <w:color w:val="auto"/>
          <w:highlight w:val="none"/>
        </w:rPr>
        <w:t xml:space="preserve"> assim, a importância do projeto, que </w:t>
      </w:r>
      <w:r>
        <w:rPr>
          <w:rFonts w:ascii="Times New Roman" w:hAnsi="Times New Roman" w:eastAsia="Times New Roman" w:cs="Times New Roman"/>
          <w:color w:val="auto"/>
          <w:highlight w:val="none"/>
          <w:lang w:val="pt-BR"/>
        </w:rPr>
        <w:t xml:space="preserve">pode </w:t>
      </w:r>
      <w:r>
        <w:rPr>
          <w:rFonts w:ascii="Times New Roman" w:hAnsi="Times New Roman" w:eastAsia="Times New Roman" w:cs="Times New Roman"/>
          <w:color w:val="auto"/>
          <w:highlight w:val="none"/>
        </w:rPr>
        <w:t>proporcionar</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a</w:t>
      </w:r>
      <w:r>
        <w:rPr>
          <w:rFonts w:hint="default" w:cs="Times New Roman"/>
          <w:color w:val="auto"/>
          <w:spacing w:val="1"/>
          <w:highlight w:val="none"/>
          <w:lang w:val="pt-BR"/>
        </w:rPr>
        <w:t>os pacientes</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atendimento</w:t>
      </w:r>
      <w:r>
        <w:rPr>
          <w:rFonts w:ascii="Times New Roman" w:hAnsi="Times New Roman" w:eastAsia="Times New Roman" w:cs="Times New Roman"/>
          <w:color w:val="auto"/>
          <w:spacing w:val="-2"/>
          <w:highlight w:val="none"/>
        </w:rPr>
        <w:t xml:space="preserve"> </w:t>
      </w:r>
      <w:r>
        <w:rPr>
          <w:rFonts w:ascii="Times New Roman" w:hAnsi="Times New Roman" w:eastAsia="Times New Roman" w:cs="Times New Roman"/>
          <w:color w:val="auto"/>
          <w:highlight w:val="none"/>
        </w:rPr>
        <w:t>especializado</w:t>
      </w:r>
      <w:r>
        <w:rPr>
          <w:rFonts w:ascii="Times New Roman" w:hAnsi="Times New Roman" w:eastAsia="Times New Roman" w:cs="Times New Roman"/>
          <w:color w:val="auto"/>
          <w:highlight w:val="none"/>
          <w:lang w:val="pt-BR"/>
        </w:rPr>
        <w:t xml:space="preserve"> </w:t>
      </w:r>
      <w:r>
        <w:rPr>
          <w:rFonts w:ascii="Times New Roman" w:hAnsi="Times New Roman" w:eastAsia="Times New Roman" w:cs="Times New Roman"/>
          <w:color w:val="auto"/>
          <w:highlight w:val="none"/>
        </w:rPr>
        <w:t>de</w:t>
      </w:r>
      <w:r>
        <w:rPr>
          <w:rFonts w:ascii="Times New Roman" w:hAnsi="Times New Roman" w:eastAsia="Times New Roman" w:cs="Times New Roman"/>
          <w:color w:val="auto"/>
          <w:spacing w:val="-2"/>
          <w:highlight w:val="none"/>
        </w:rPr>
        <w:t xml:space="preserve"> </w:t>
      </w:r>
      <w:r>
        <w:rPr>
          <w:rFonts w:ascii="Times New Roman" w:hAnsi="Times New Roman" w:eastAsia="Times New Roman" w:cs="Times New Roman"/>
          <w:color w:val="auto"/>
          <w:highlight w:val="none"/>
        </w:rPr>
        <w:t>enfermagem</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em</w:t>
      </w:r>
      <w:r>
        <w:rPr>
          <w:rFonts w:ascii="Times New Roman" w:hAnsi="Times New Roman" w:eastAsia="Times New Roman" w:cs="Times New Roman"/>
          <w:color w:val="auto"/>
          <w:spacing w:val="-2"/>
          <w:highlight w:val="none"/>
        </w:rPr>
        <w:t xml:space="preserve"> </w:t>
      </w:r>
      <w:r>
        <w:rPr>
          <w:rFonts w:ascii="Times New Roman" w:hAnsi="Times New Roman" w:eastAsia="Times New Roman" w:cs="Times New Roman"/>
          <w:color w:val="auto"/>
          <w:highlight w:val="none"/>
        </w:rPr>
        <w:t>estomaterapia</w:t>
      </w:r>
      <w:r>
        <w:rPr>
          <w:rFonts w:hint="default" w:cs="Times New Roman"/>
          <w:color w:val="auto"/>
          <w:highlight w:val="none"/>
          <w:lang w:val="pt-BR"/>
        </w:rPr>
        <w:t>.</w:t>
      </w:r>
    </w:p>
    <w:p>
      <w:pPr>
        <w:pStyle w:val="10"/>
        <w:spacing w:line="360" w:lineRule="auto"/>
        <w:ind w:left="0" w:right="-40" w:firstLine="851"/>
        <w:jc w:val="both"/>
        <w:rPr>
          <w:rFonts w:ascii="Times New Roman" w:hAnsi="Times New Roman" w:eastAsia="Times New Roman" w:cs="Times New Roman"/>
          <w:color w:val="auto"/>
          <w:highlight w:val="none"/>
          <w:lang w:val="pt-BR"/>
        </w:rPr>
      </w:pPr>
      <w:r>
        <w:rPr>
          <w:rFonts w:hint="default" w:cs="Times New Roman"/>
          <w:color w:val="auto"/>
          <w:highlight w:val="none"/>
          <w:lang w:val="pt-BR"/>
        </w:rPr>
        <w:t xml:space="preserve">O </w:t>
      </w:r>
      <w:r>
        <w:rPr>
          <w:rFonts w:ascii="Times New Roman" w:hAnsi="Times New Roman" w:eastAsia="Times New Roman" w:cs="Times New Roman"/>
          <w:color w:val="auto"/>
          <w:highlight w:val="none"/>
          <w:lang w:val="pt-BR"/>
        </w:rPr>
        <w:t xml:space="preserve">desenvolvimento do projeto </w:t>
      </w:r>
      <w:r>
        <w:rPr>
          <w:rFonts w:hint="default" w:cs="Times New Roman"/>
          <w:color w:val="auto"/>
          <w:highlight w:val="none"/>
          <w:lang w:val="pt-BR"/>
        </w:rPr>
        <w:t xml:space="preserve">deu-se a partir das seguintes etapas: </w:t>
      </w:r>
      <w:r>
        <w:rPr>
          <w:rFonts w:ascii="Times New Roman" w:hAnsi="Times New Roman" w:eastAsia="Times New Roman" w:cs="Times New Roman"/>
          <w:color w:val="auto"/>
          <w:highlight w:val="none"/>
          <w:lang w:val="pt-BR"/>
        </w:rPr>
        <w:t>traça</w:t>
      </w:r>
      <w:r>
        <w:rPr>
          <w:rFonts w:hint="default" w:cs="Times New Roman"/>
          <w:color w:val="auto"/>
          <w:highlight w:val="none"/>
          <w:lang w:val="pt-BR"/>
        </w:rPr>
        <w:t>r</w:t>
      </w:r>
      <w:r>
        <w:rPr>
          <w:rFonts w:ascii="Times New Roman" w:hAnsi="Times New Roman" w:eastAsia="Times New Roman" w:cs="Times New Roman"/>
          <w:color w:val="auto"/>
          <w:highlight w:val="none"/>
          <w:lang w:val="pt-BR"/>
        </w:rPr>
        <w:t xml:space="preserve"> o perfil clínico e epidemiológico das pessoas com feridas crônicas atendidas no referido ambulatório, avalia</w:t>
      </w:r>
      <w:r>
        <w:rPr>
          <w:rFonts w:hint="default" w:cs="Times New Roman"/>
          <w:color w:val="auto"/>
          <w:highlight w:val="none"/>
          <w:lang w:val="pt-BR"/>
        </w:rPr>
        <w:t>r</w:t>
      </w:r>
      <w:r>
        <w:rPr>
          <w:rFonts w:ascii="Times New Roman" w:hAnsi="Times New Roman" w:eastAsia="Times New Roman" w:cs="Times New Roman"/>
          <w:color w:val="auto"/>
          <w:highlight w:val="none"/>
          <w:lang w:val="pt-BR"/>
        </w:rPr>
        <w:t xml:space="preserve"> os fatores </w:t>
      </w:r>
      <w:r>
        <w:rPr>
          <w:rFonts w:ascii="Times New Roman" w:hAnsi="Times New Roman" w:eastAsia="Times New Roman" w:cs="Times New Roman"/>
          <w:color w:val="auto"/>
          <w:highlight w:val="none"/>
        </w:rPr>
        <w:t>intervenientes para</w:t>
      </w:r>
      <w:r>
        <w:rPr>
          <w:rFonts w:ascii="Times New Roman" w:hAnsi="Times New Roman" w:eastAsia="Times New Roman" w:cs="Times New Roman"/>
          <w:color w:val="auto"/>
          <w:spacing w:val="1"/>
          <w:highlight w:val="none"/>
        </w:rPr>
        <w:t xml:space="preserve"> </w:t>
      </w:r>
      <w:r>
        <w:rPr>
          <w:rFonts w:hint="default" w:cs="Times New Roman"/>
          <w:color w:val="auto"/>
          <w:spacing w:val="1"/>
          <w:highlight w:val="none"/>
          <w:lang w:val="pt-BR"/>
        </w:rPr>
        <w:t xml:space="preserve">a </w:t>
      </w:r>
      <w:r>
        <w:rPr>
          <w:rFonts w:ascii="Times New Roman" w:hAnsi="Times New Roman" w:eastAsia="Times New Roman" w:cs="Times New Roman"/>
          <w:color w:val="auto"/>
          <w:highlight w:val="none"/>
        </w:rPr>
        <w:t>cicatrização</w:t>
      </w:r>
      <w:r>
        <w:rPr>
          <w:rFonts w:ascii="Times New Roman" w:hAnsi="Times New Roman" w:eastAsia="Times New Roman" w:cs="Times New Roman"/>
          <w:color w:val="auto"/>
          <w:highlight w:val="none"/>
          <w:lang w:val="pt-BR"/>
        </w:rPr>
        <w:t>, institu</w:t>
      </w:r>
      <w:r>
        <w:rPr>
          <w:rFonts w:hint="default" w:cs="Times New Roman"/>
          <w:color w:val="auto"/>
          <w:highlight w:val="none"/>
          <w:lang w:val="pt-BR"/>
        </w:rPr>
        <w:t>ir</w:t>
      </w:r>
      <w:r>
        <w:rPr>
          <w:rFonts w:ascii="Times New Roman" w:hAnsi="Times New Roman" w:eastAsia="Times New Roman" w:cs="Times New Roman"/>
          <w:color w:val="auto"/>
          <w:highlight w:val="none"/>
          <w:lang w:val="pt-BR"/>
        </w:rPr>
        <w:t xml:space="preserve"> a estratégia terapêutica individualizada</w:t>
      </w:r>
      <w:r>
        <w:rPr>
          <w:rFonts w:hint="default" w:cs="Times New Roman"/>
          <w:color w:val="auto"/>
          <w:highlight w:val="none"/>
          <w:lang w:val="pt-BR"/>
        </w:rPr>
        <w:t xml:space="preserve">, </w:t>
      </w:r>
      <w:r>
        <w:rPr>
          <w:rFonts w:ascii="Times New Roman" w:hAnsi="Times New Roman" w:eastAsia="Times New Roman" w:cs="Times New Roman"/>
          <w:color w:val="auto"/>
          <w:highlight w:val="none"/>
          <w:lang w:val="pt-BR"/>
        </w:rPr>
        <w:t>mensura</w:t>
      </w:r>
      <w:r>
        <w:rPr>
          <w:rFonts w:hint="default" w:cs="Times New Roman"/>
          <w:color w:val="auto"/>
          <w:highlight w:val="none"/>
          <w:lang w:val="pt-BR"/>
        </w:rPr>
        <w:t>r</w:t>
      </w:r>
      <w:r>
        <w:rPr>
          <w:rFonts w:ascii="Times New Roman" w:hAnsi="Times New Roman" w:eastAsia="Times New Roman" w:cs="Times New Roman"/>
          <w:color w:val="auto"/>
          <w:highlight w:val="none"/>
          <w:lang w:val="pt-BR"/>
        </w:rPr>
        <w:t xml:space="preserve"> o impacto do tratamento sobre o processo cicatricial</w:t>
      </w:r>
      <w:r>
        <w:rPr>
          <w:rFonts w:hint="default" w:cs="Times New Roman"/>
          <w:color w:val="auto"/>
          <w:highlight w:val="none"/>
          <w:lang w:val="pt-BR"/>
        </w:rPr>
        <w:t xml:space="preserve"> e realizar</w:t>
      </w:r>
      <w:r>
        <w:rPr>
          <w:rFonts w:ascii="Times New Roman" w:hAnsi="Times New Roman" w:eastAsia="Times New Roman" w:cs="Times New Roman"/>
          <w:color w:val="auto"/>
          <w:highlight w:val="none"/>
          <w:lang w:val="pt-BR"/>
        </w:rPr>
        <w:t xml:space="preserve"> trocas semanais do curativo e prescrição da conduta de enfermagem em estomaterapia. </w:t>
      </w:r>
    </w:p>
    <w:p>
      <w:pPr>
        <w:pStyle w:val="10"/>
        <w:spacing w:line="360" w:lineRule="auto"/>
        <w:ind w:left="0" w:right="-40" w:firstLine="851"/>
        <w:jc w:val="both"/>
        <w:rPr>
          <w:rFonts w:hint="default" w:ascii="Times New Roman" w:hAnsi="Times New Roman" w:eastAsia="Times New Roman" w:cs="Times New Roman"/>
          <w:color w:val="auto"/>
          <w:highlight w:val="none"/>
          <w:lang w:val="pt-BR"/>
        </w:rPr>
      </w:pPr>
      <w:r>
        <w:rPr>
          <w:rFonts w:hint="default" w:cs="Times New Roman"/>
          <w:color w:val="auto"/>
          <w:highlight w:val="none"/>
          <w:lang w:val="pt-BR"/>
        </w:rPr>
        <w:t>O objetivo desse trabalho é apresentar os resultados obtidos pelo Ambulatório Itinerante de Enfermagem em Estomaterapia no ano de 2022.</w:t>
      </w:r>
    </w:p>
    <w:p>
      <w:pPr>
        <w:pStyle w:val="10"/>
        <w:spacing w:line="360" w:lineRule="auto"/>
        <w:ind w:left="0" w:right="-40" w:firstLine="851"/>
        <w:jc w:val="both"/>
        <w:rPr>
          <w:rFonts w:hint="default" w:cs="Times New Roman"/>
          <w:color w:val="auto"/>
          <w:highlight w:val="none"/>
          <w:lang w:val="pt-BR"/>
        </w:rPr>
      </w:pPr>
      <w:r>
        <w:rPr>
          <w:rFonts w:hint="default" w:cs="Times New Roman"/>
          <w:color w:val="auto"/>
          <w:highlight w:val="none"/>
          <w:lang w:val="pt-BR"/>
        </w:rPr>
        <w:t xml:space="preserve">Para a coleta dos dados demonstrados nos resultados, referentes ao quantitativo de atendimentos e cidades dos usuários do serviço de estomaterapia, foram utilizados os seguintes instrumentos: modelo de relatório mensal para projetos de extensão da Pró-Reitoria de Extensão (PROEX) da Universidade Regional do Cariri (URCA) e um instrumento próprio do </w:t>
      </w:r>
      <w:r>
        <w:rPr>
          <w:rFonts w:ascii="Times New Roman" w:hAnsi="Times New Roman" w:eastAsia="Times New Roman" w:cs="Times New Roman"/>
          <w:color w:val="auto"/>
          <w:spacing w:val="1"/>
          <w:highlight w:val="none"/>
          <w:lang w:val="pt-BR"/>
        </w:rPr>
        <w:t>A</w:t>
      </w:r>
      <w:r>
        <w:rPr>
          <w:rFonts w:ascii="Times New Roman" w:hAnsi="Times New Roman" w:eastAsia="Times New Roman" w:cs="Times New Roman"/>
          <w:color w:val="auto"/>
          <w:highlight w:val="none"/>
        </w:rPr>
        <w:t>mbulatório</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de</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spacing w:val="1"/>
          <w:highlight w:val="none"/>
          <w:lang w:val="pt-BR"/>
        </w:rPr>
        <w:t>E</w:t>
      </w:r>
      <w:r>
        <w:rPr>
          <w:rFonts w:ascii="Times New Roman" w:hAnsi="Times New Roman" w:eastAsia="Times New Roman" w:cs="Times New Roman"/>
          <w:color w:val="auto"/>
          <w:highlight w:val="none"/>
        </w:rPr>
        <w:t>nfermagem</w:t>
      </w:r>
      <w:r>
        <w:rPr>
          <w:rFonts w:hint="default" w:cs="Times New Roman"/>
          <w:color w:val="auto"/>
          <w:highlight w:val="none"/>
          <w:lang w:val="pt-BR"/>
        </w:rPr>
        <w:t xml:space="preserve"> </w:t>
      </w:r>
      <w:r>
        <w:rPr>
          <w:rFonts w:ascii="Times New Roman" w:hAnsi="Times New Roman" w:eastAsia="Times New Roman" w:cs="Times New Roman"/>
          <w:color w:val="auto"/>
          <w:highlight w:val="none"/>
        </w:rPr>
        <w:t>em</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spacing w:val="1"/>
          <w:highlight w:val="none"/>
          <w:lang w:val="pt-BR"/>
        </w:rPr>
        <w:t>E</w:t>
      </w:r>
      <w:r>
        <w:rPr>
          <w:rFonts w:ascii="Times New Roman" w:hAnsi="Times New Roman" w:eastAsia="Times New Roman" w:cs="Times New Roman"/>
          <w:color w:val="auto"/>
          <w:highlight w:val="none"/>
        </w:rPr>
        <w:t xml:space="preserve">stomaterapia </w:t>
      </w:r>
      <w:r>
        <w:rPr>
          <w:rFonts w:ascii="Times New Roman" w:hAnsi="Times New Roman" w:eastAsia="Times New Roman" w:cs="Times New Roman"/>
          <w:color w:val="auto"/>
          <w:highlight w:val="none"/>
          <w:lang w:val="pt-BR"/>
        </w:rPr>
        <w:t>da</w:t>
      </w:r>
      <w:r>
        <w:rPr>
          <w:rFonts w:hint="default" w:cs="Times New Roman"/>
          <w:color w:val="auto"/>
          <w:highlight w:val="none"/>
          <w:lang w:val="pt-BR"/>
        </w:rPr>
        <w:t xml:space="preserve"> </w:t>
      </w:r>
      <w:r>
        <w:rPr>
          <w:rFonts w:ascii="Times New Roman" w:hAnsi="Times New Roman" w:eastAsia="Times New Roman" w:cs="Times New Roman"/>
          <w:color w:val="auto"/>
          <w:highlight w:val="none"/>
          <w:lang w:val="pt-BR"/>
        </w:rPr>
        <w:t>URCA</w:t>
      </w:r>
      <w:r>
        <w:rPr>
          <w:rFonts w:hint="default" w:cs="Times New Roman"/>
          <w:color w:val="auto"/>
          <w:highlight w:val="none"/>
          <w:lang w:val="pt-BR"/>
        </w:rPr>
        <w:t>, que trata-se de uma planilha criada através do aplicativo Google Planilhas que contém os agendamentos dos pacientes e seus respectivos municípios.</w:t>
      </w:r>
    </w:p>
    <w:p>
      <w:pPr>
        <w:pStyle w:val="10"/>
        <w:spacing w:line="360" w:lineRule="auto"/>
        <w:ind w:left="0" w:right="-40" w:firstLine="851"/>
        <w:jc w:val="both"/>
        <w:rPr>
          <w:rFonts w:hint="default" w:cs="Times New Roman"/>
          <w:color w:val="auto"/>
          <w:highlight w:val="none"/>
          <w:lang w:val="pt-BR"/>
        </w:rPr>
      </w:pPr>
      <w:r>
        <w:rPr>
          <w:rFonts w:hint="default" w:cs="Times New Roman"/>
          <w:color w:val="auto"/>
          <w:highlight w:val="none"/>
          <w:lang w:val="pt-BR"/>
        </w:rPr>
        <w:t xml:space="preserve">Acerca dos preceitos éticos e legais, todos foram observados, sob o parecer do Comitê de Ética em Pesquisa da URCA número </w:t>
      </w:r>
      <w:r>
        <w:rPr>
          <w:rFonts w:hint="default"/>
          <w:color w:val="auto"/>
          <w:highlight w:val="none"/>
          <w:lang w:val="pt-BR"/>
        </w:rPr>
        <w:t>3.155.662</w:t>
      </w:r>
      <w:r>
        <w:rPr>
          <w:rFonts w:hint="default" w:cs="Times New Roman"/>
          <w:color w:val="auto"/>
          <w:highlight w:val="none"/>
          <w:lang w:val="pt-BR"/>
        </w:rPr>
        <w:t>.</w:t>
      </w:r>
    </w:p>
    <w:p>
      <w:pPr>
        <w:pStyle w:val="10"/>
        <w:spacing w:line="360" w:lineRule="auto"/>
        <w:ind w:left="0" w:right="-40" w:firstLine="851"/>
        <w:jc w:val="both"/>
        <w:rPr>
          <w:rFonts w:hint="default" w:ascii="Times New Roman" w:hAnsi="Times New Roman" w:eastAsia="Times New Roman" w:cs="Times New Roman"/>
          <w:color w:val="auto"/>
          <w:highlight w:val="none"/>
          <w:lang w:val="pt-BR"/>
        </w:rPr>
      </w:pPr>
      <w:r>
        <w:rPr>
          <w:rFonts w:ascii="Times New Roman" w:hAnsi="Times New Roman" w:eastAsia="Times New Roman" w:cs="Times New Roman"/>
          <w:color w:val="auto"/>
          <w:highlight w:val="none"/>
          <w:lang w:val="pt-BR"/>
        </w:rPr>
        <w:t xml:space="preserve"> </w:t>
      </w:r>
      <w:r>
        <w:rPr>
          <w:rFonts w:hint="default" w:cs="Times New Roman"/>
          <w:color w:val="auto"/>
          <w:highlight w:val="none"/>
          <w:lang w:val="pt-BR"/>
        </w:rPr>
        <w:t>R</w:t>
      </w:r>
      <w:r>
        <w:rPr>
          <w:rFonts w:ascii="Times New Roman" w:hAnsi="Times New Roman" w:eastAsia="Times New Roman" w:cs="Times New Roman"/>
          <w:color w:val="auto"/>
          <w:highlight w:val="none"/>
          <w:lang w:val="pt-BR"/>
        </w:rPr>
        <w:t xml:space="preserve">essalta-se que as atividades </w:t>
      </w:r>
      <w:r>
        <w:rPr>
          <w:rFonts w:hint="default" w:cs="Times New Roman"/>
          <w:color w:val="auto"/>
          <w:highlight w:val="none"/>
          <w:lang w:val="pt-BR"/>
        </w:rPr>
        <w:t xml:space="preserve">descritas nesse trabalho </w:t>
      </w:r>
      <w:r>
        <w:rPr>
          <w:rFonts w:ascii="Times New Roman" w:hAnsi="Times New Roman" w:eastAsia="Times New Roman" w:cs="Times New Roman"/>
          <w:color w:val="auto"/>
          <w:highlight w:val="none"/>
          <w:lang w:val="pt-BR"/>
        </w:rPr>
        <w:t xml:space="preserve">foram realizadas no período entre os meses de abril e </w:t>
      </w:r>
      <w:r>
        <w:rPr>
          <w:rFonts w:hint="default" w:cs="Times New Roman"/>
          <w:color w:val="auto"/>
          <w:highlight w:val="none"/>
          <w:lang w:val="pt-BR"/>
        </w:rPr>
        <w:t xml:space="preserve">outubro de 2022, no </w:t>
      </w:r>
      <w:r>
        <w:rPr>
          <w:rFonts w:ascii="Times New Roman" w:hAnsi="Times New Roman" w:eastAsia="Times New Roman" w:cs="Times New Roman"/>
          <w:color w:val="auto"/>
          <w:spacing w:val="1"/>
          <w:highlight w:val="none"/>
          <w:lang w:val="pt-BR"/>
        </w:rPr>
        <w:t>A</w:t>
      </w:r>
      <w:r>
        <w:rPr>
          <w:rFonts w:ascii="Times New Roman" w:hAnsi="Times New Roman" w:eastAsia="Times New Roman" w:cs="Times New Roman"/>
          <w:color w:val="auto"/>
          <w:highlight w:val="none"/>
        </w:rPr>
        <w:t>mbulatório</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highlight w:val="none"/>
        </w:rPr>
        <w:t>de</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spacing w:val="1"/>
          <w:highlight w:val="none"/>
          <w:lang w:val="pt-BR"/>
        </w:rPr>
        <w:t>E</w:t>
      </w:r>
      <w:r>
        <w:rPr>
          <w:rFonts w:ascii="Times New Roman" w:hAnsi="Times New Roman" w:eastAsia="Times New Roman" w:cs="Times New Roman"/>
          <w:color w:val="auto"/>
          <w:highlight w:val="none"/>
        </w:rPr>
        <w:t>nfermagem</w:t>
      </w:r>
      <w:r>
        <w:rPr>
          <w:rFonts w:hint="default" w:cs="Times New Roman"/>
          <w:color w:val="auto"/>
          <w:highlight w:val="none"/>
          <w:lang w:val="pt-BR"/>
        </w:rPr>
        <w:t xml:space="preserve"> </w:t>
      </w:r>
      <w:r>
        <w:rPr>
          <w:rFonts w:ascii="Times New Roman" w:hAnsi="Times New Roman" w:eastAsia="Times New Roman" w:cs="Times New Roman"/>
          <w:color w:val="auto"/>
          <w:highlight w:val="none"/>
        </w:rPr>
        <w:t>em</w:t>
      </w:r>
      <w:r>
        <w:rPr>
          <w:rFonts w:ascii="Times New Roman" w:hAnsi="Times New Roman" w:eastAsia="Times New Roman" w:cs="Times New Roman"/>
          <w:color w:val="auto"/>
          <w:spacing w:val="1"/>
          <w:highlight w:val="none"/>
        </w:rPr>
        <w:t xml:space="preserve"> </w:t>
      </w:r>
      <w:r>
        <w:rPr>
          <w:rFonts w:ascii="Times New Roman" w:hAnsi="Times New Roman" w:eastAsia="Times New Roman" w:cs="Times New Roman"/>
          <w:color w:val="auto"/>
          <w:spacing w:val="1"/>
          <w:highlight w:val="none"/>
          <w:lang w:val="pt-BR"/>
        </w:rPr>
        <w:t>E</w:t>
      </w:r>
      <w:r>
        <w:rPr>
          <w:rFonts w:ascii="Times New Roman" w:hAnsi="Times New Roman" w:eastAsia="Times New Roman" w:cs="Times New Roman"/>
          <w:color w:val="auto"/>
          <w:highlight w:val="none"/>
        </w:rPr>
        <w:t xml:space="preserve">stomaterapia </w:t>
      </w:r>
      <w:r>
        <w:rPr>
          <w:rFonts w:ascii="Times New Roman" w:hAnsi="Times New Roman" w:eastAsia="Times New Roman" w:cs="Times New Roman"/>
          <w:color w:val="auto"/>
          <w:highlight w:val="none"/>
          <w:lang w:val="pt-BR"/>
        </w:rPr>
        <w:t>da</w:t>
      </w:r>
      <w:r>
        <w:rPr>
          <w:rFonts w:hint="default" w:cs="Times New Roman"/>
          <w:color w:val="auto"/>
          <w:highlight w:val="none"/>
          <w:lang w:val="pt-BR"/>
        </w:rPr>
        <w:t xml:space="preserve"> </w:t>
      </w:r>
      <w:r>
        <w:rPr>
          <w:rFonts w:ascii="Times New Roman" w:hAnsi="Times New Roman" w:eastAsia="Times New Roman" w:cs="Times New Roman"/>
          <w:color w:val="auto"/>
          <w:highlight w:val="none"/>
          <w:lang w:val="pt-BR"/>
        </w:rPr>
        <w:t>URCA</w:t>
      </w:r>
      <w:r>
        <w:rPr>
          <w:rFonts w:ascii="Times New Roman" w:hAnsi="Times New Roman" w:eastAsia="Times New Roman" w:cs="Times New Roman"/>
          <w:color w:val="auto"/>
          <w:highlight w:val="none"/>
        </w:rPr>
        <w:t>, que</w:t>
      </w:r>
      <w:r>
        <w:rPr>
          <w:rFonts w:ascii="Times New Roman" w:hAnsi="Times New Roman" w:eastAsia="Times New Roman" w:cs="Times New Roman"/>
          <w:color w:val="auto"/>
          <w:highlight w:val="none"/>
          <w:lang w:val="pt-BR"/>
        </w:rPr>
        <w:t xml:space="preserve"> além de </w:t>
      </w:r>
      <w:r>
        <w:rPr>
          <w:rFonts w:hint="default" w:cs="Times New Roman"/>
          <w:color w:val="auto"/>
          <w:highlight w:val="none"/>
          <w:lang w:val="pt-BR"/>
        </w:rPr>
        <w:t>atendimentos</w:t>
      </w:r>
      <w:r>
        <w:rPr>
          <w:rFonts w:ascii="Times New Roman" w:hAnsi="Times New Roman" w:eastAsia="Times New Roman" w:cs="Times New Roman"/>
          <w:color w:val="auto"/>
          <w:highlight w:val="none"/>
          <w:lang w:val="pt-BR"/>
        </w:rPr>
        <w:t xml:space="preserve"> na área de </w:t>
      </w:r>
      <w:r>
        <w:rPr>
          <w:rFonts w:hint="default" w:cs="Times New Roman"/>
          <w:color w:val="auto"/>
          <w:highlight w:val="none"/>
          <w:lang w:val="pt-BR"/>
        </w:rPr>
        <w:t xml:space="preserve">feridas crônicas, presta serviços em </w:t>
      </w:r>
      <w:r>
        <w:rPr>
          <w:rFonts w:ascii="Times New Roman" w:hAnsi="Times New Roman" w:eastAsia="Times New Roman" w:cs="Times New Roman"/>
          <w:color w:val="auto"/>
          <w:highlight w:val="none"/>
          <w:lang w:val="pt-BR"/>
        </w:rPr>
        <w:t>estomias</w:t>
      </w:r>
      <w:r>
        <w:rPr>
          <w:rFonts w:hint="default" w:cs="Times New Roman"/>
          <w:color w:val="auto"/>
          <w:highlight w:val="none"/>
          <w:lang w:val="pt-BR"/>
        </w:rPr>
        <w:t xml:space="preserve"> intestinais e urinárias</w:t>
      </w:r>
      <w:r>
        <w:rPr>
          <w:rFonts w:ascii="Times New Roman" w:hAnsi="Times New Roman" w:eastAsia="Times New Roman" w:cs="Times New Roman"/>
          <w:color w:val="auto"/>
          <w:highlight w:val="none"/>
          <w:lang w:val="pt-BR"/>
        </w:rPr>
        <w:t>, podiatria clínica</w:t>
      </w:r>
      <w:r>
        <w:rPr>
          <w:rFonts w:hint="default" w:cs="Times New Roman"/>
          <w:color w:val="auto"/>
          <w:highlight w:val="none"/>
          <w:lang w:val="pt-BR"/>
        </w:rPr>
        <w:t>,</w:t>
      </w:r>
      <w:r>
        <w:rPr>
          <w:rFonts w:ascii="Times New Roman" w:hAnsi="Times New Roman" w:eastAsia="Times New Roman" w:cs="Times New Roman"/>
          <w:color w:val="auto"/>
          <w:highlight w:val="none"/>
          <w:lang w:val="pt-BR"/>
        </w:rPr>
        <w:t xml:space="preserve"> </w:t>
      </w:r>
      <w:r>
        <w:rPr>
          <w:rFonts w:ascii="Times New Roman" w:hAnsi="Times New Roman" w:eastAsia="Times New Roman" w:cs="Times New Roman"/>
          <w:strike w:val="0"/>
          <w:dstrike w:val="0"/>
          <w:color w:val="auto"/>
          <w:highlight w:val="none"/>
          <w:lang w:val="pt-BR"/>
        </w:rPr>
        <w:t>DA</w:t>
      </w:r>
      <w:r>
        <w:rPr>
          <w:rFonts w:hint="default" w:cs="Times New Roman"/>
          <w:strike w:val="0"/>
          <w:dstrike w:val="0"/>
          <w:color w:val="auto"/>
          <w:highlight w:val="none"/>
          <w:lang w:val="pt-BR"/>
        </w:rPr>
        <w:t>P</w:t>
      </w:r>
      <w:r>
        <w:rPr>
          <w:rFonts w:hint="default" w:cs="Times New Roman"/>
          <w:color w:val="auto"/>
          <w:highlight w:val="none"/>
          <w:lang w:val="pt-BR"/>
        </w:rPr>
        <w:t>, nutrição e psicologia.</w:t>
      </w:r>
    </w:p>
    <w:p>
      <w:pPr>
        <w:pStyle w:val="2"/>
        <w:spacing w:line="360" w:lineRule="auto"/>
        <w:ind w:left="0"/>
        <w:rPr>
          <w:rFonts w:ascii="Times New Roman" w:hAnsi="Times New Roman" w:eastAsia="Times New Roman" w:cs="Times New Roman"/>
          <w:color w:val="auto"/>
          <w:highlight w:val="none"/>
        </w:rPr>
      </w:pPr>
    </w:p>
    <w:p>
      <w:pPr>
        <w:pStyle w:val="2"/>
        <w:ind w:left="0"/>
        <w:jc w:val="both"/>
        <w:rPr>
          <w:rFonts w:ascii="Times New Roman" w:hAnsi="Times New Roman" w:eastAsia="Times New Roman" w:cs="Times New Roman"/>
          <w:color w:val="auto"/>
          <w:highlight w:val="none"/>
        </w:rPr>
      </w:pPr>
      <w:r>
        <w:rPr>
          <w:rFonts w:ascii="Times New Roman" w:hAnsi="Times New Roman" w:eastAsia="Times New Roman" w:cs="Times New Roman"/>
          <w:color w:val="auto"/>
          <w:highlight w:val="none"/>
        </w:rPr>
        <w:t>2 REFERENCIAL TEÓRICO</w:t>
      </w:r>
    </w:p>
    <w:p>
      <w:pPr>
        <w:pStyle w:val="2"/>
        <w:spacing w:line="360" w:lineRule="auto"/>
        <w:jc w:val="both"/>
        <w:rPr>
          <w:rFonts w:ascii="Times New Roman" w:hAnsi="Times New Roman" w:eastAsia="Times New Roman" w:cs="Times New Roman"/>
          <w:color w:val="auto"/>
          <w:highlight w:val="none"/>
        </w:rPr>
      </w:pPr>
    </w:p>
    <w:p>
      <w:pPr>
        <w:pStyle w:val="2"/>
        <w:spacing w:line="360" w:lineRule="auto"/>
        <w:ind w:left="0" w:firstLine="851"/>
        <w:jc w:val="both"/>
        <w:rPr>
          <w:rFonts w:cs="Times New Roman"/>
          <w:b w:val="0"/>
          <w:bCs w:val="0"/>
          <w:color w:val="auto"/>
          <w:highlight w:val="none"/>
          <w:lang w:val="pt-BR"/>
        </w:rPr>
      </w:pPr>
      <w:r>
        <w:rPr>
          <w:rFonts w:cs="Times New Roman"/>
          <w:b w:val="0"/>
          <w:bCs w:val="0"/>
          <w:color w:val="auto"/>
          <w:highlight w:val="none"/>
          <w:lang w:val="pt-BR"/>
        </w:rPr>
        <w:t>A estomaterapia é uma especialidade exclusiva da enfermagem que tem foco na atenção às pessoas</w:t>
      </w:r>
      <w:r>
        <w:rPr>
          <w:rFonts w:hint="default" w:cs="Times New Roman"/>
          <w:b w:val="0"/>
          <w:bCs w:val="0"/>
          <w:color w:val="auto"/>
          <w:highlight w:val="none"/>
          <w:lang w:val="pt-BR"/>
        </w:rPr>
        <w:t xml:space="preserve"> </w:t>
      </w:r>
      <w:r>
        <w:rPr>
          <w:rFonts w:cs="Times New Roman"/>
          <w:b w:val="0"/>
          <w:bCs w:val="0"/>
          <w:color w:val="auto"/>
          <w:highlight w:val="none"/>
          <w:lang w:val="pt-BR"/>
        </w:rPr>
        <w:t xml:space="preserve">em atividades que objetivam melhorar a qualidade de vida, como prevenção, tratamento e reabilitação. Além disso, possui campo de atuação que não se restringe a assistência, mas também engloba pesquisa, ensino, consultoria, administração, acessoria e projetos direcionados a novos ambulatórios de enfermagem (COSTA et al., 2020; WOJASTYK; PAULA; PRADO, 2020). </w:t>
      </w:r>
    </w:p>
    <w:p>
      <w:pPr>
        <w:pStyle w:val="2"/>
        <w:spacing w:line="360" w:lineRule="auto"/>
        <w:ind w:left="0" w:firstLine="851"/>
        <w:jc w:val="both"/>
        <w:rPr>
          <w:rFonts w:hint="default" w:cs="Times New Roman"/>
          <w:b w:val="0"/>
          <w:bCs w:val="0"/>
          <w:color w:val="auto"/>
          <w:highlight w:val="none"/>
          <w:lang w:val="pt-BR"/>
        </w:rPr>
      </w:pPr>
      <w:r>
        <w:rPr>
          <w:rFonts w:hint="default" w:cs="Times New Roman"/>
          <w:b w:val="0"/>
          <w:bCs w:val="0"/>
          <w:color w:val="auto"/>
          <w:sz w:val="24"/>
          <w:szCs w:val="24"/>
          <w:highlight w:val="none"/>
          <w:lang w:val="pt-BR"/>
        </w:rPr>
        <w:t>Por esse motivo, o Ambulatório de Enfermagem em Estomaterapia da URCA (local de atuação do referido projeto) foi implementado em julho de 2018 pelo Laboratório de Enfermagem em Estomaterapia (LENFE), com o objetivo de ofertar gratuitamente atendimento especializado em feridas crônicas, podiatria clínica, DAP e estomias à população da região do Cariri cearense (SAMPAIO et al. 2022).</w:t>
      </w:r>
    </w:p>
    <w:p>
      <w:pPr>
        <w:spacing w:line="360" w:lineRule="auto"/>
        <w:ind w:left="0" w:leftChars="0" w:firstLine="878" w:firstLineChars="366"/>
        <w:jc w:val="both"/>
        <w:rPr>
          <w:rFonts w:hint="default" w:cs="Times New Roman"/>
          <w:b w:val="0"/>
          <w:bCs w:val="0"/>
          <w:color w:val="auto"/>
          <w:sz w:val="24"/>
          <w:szCs w:val="24"/>
          <w:highlight w:val="none"/>
          <w:lang w:val="pt-BR"/>
        </w:rPr>
      </w:pPr>
      <w:r>
        <w:rPr>
          <w:rFonts w:hint="default" w:cs="Times New Roman"/>
          <w:b w:val="0"/>
          <w:bCs w:val="0"/>
          <w:color w:val="auto"/>
          <w:sz w:val="24"/>
          <w:szCs w:val="24"/>
          <w:highlight w:val="none"/>
          <w:lang w:val="pt-BR"/>
        </w:rPr>
        <w:t>As feridas crônicas são definidas como a interrupção da continuidade de um tecido corporal, oriundas de comorbidades clínicas, como neuropatias, imobilidade prolongada, diabetes mellitus, hipertensão arterial sistêmica, neoplasias e alterações nutricionais, ou de traumas e que apresentam cicatrização complicada e prolongada. (RIZZO; JACON, 2022; OLIVEIRA et al. 2019). Elas se apresentam com mais frequência como lesões diabéticas, lesões por pressão e lesões venosas e/ou arteriais (</w:t>
      </w:r>
      <w:r>
        <w:rPr>
          <w:rFonts w:ascii="Times New Roman" w:hAnsi="Times New Roman" w:eastAsia="Times New Roman" w:cs="Times New Roman"/>
          <w:color w:val="auto"/>
          <w:sz w:val="24"/>
          <w:szCs w:val="24"/>
          <w:highlight w:val="none"/>
          <w:lang w:val="pt-BR"/>
        </w:rPr>
        <w:t>CARVALHO et al</w:t>
      </w:r>
      <w:r>
        <w:rPr>
          <w:rFonts w:hint="default" w:cs="Times New Roman"/>
          <w:color w:val="auto"/>
          <w:sz w:val="24"/>
          <w:szCs w:val="24"/>
          <w:highlight w:val="none"/>
          <w:lang w:val="pt-BR"/>
        </w:rPr>
        <w:t>.</w:t>
      </w:r>
      <w:r>
        <w:rPr>
          <w:rFonts w:ascii="Times New Roman" w:hAnsi="Times New Roman" w:eastAsia="Times New Roman" w:cs="Times New Roman"/>
          <w:color w:val="auto"/>
          <w:sz w:val="24"/>
          <w:szCs w:val="24"/>
          <w:highlight w:val="none"/>
          <w:lang w:val="pt-BR"/>
        </w:rPr>
        <w:t>, 2022).</w:t>
      </w:r>
      <w:r>
        <w:rPr>
          <w:rFonts w:hint="default" w:cs="Times New Roman"/>
          <w:color w:val="auto"/>
          <w:sz w:val="24"/>
          <w:szCs w:val="24"/>
          <w:highlight w:val="none"/>
          <w:lang w:val="pt-BR"/>
        </w:rPr>
        <w:t xml:space="preserve"> Também são consideradas um problema de saúde pública, pelos elevados custos aos serviços de saúde que causam e por acometer cerca de 5% dos adultos do mundo ocidental. Além disso, as pessoas acometidas enfrentam prejuízos na mobilidade e na imagem corporal, dores, desconforto e outras alterações que afetam a qualidade de vida </w:t>
      </w:r>
      <w:r>
        <w:rPr>
          <w:rFonts w:hint="default" w:cs="Times New Roman"/>
          <w:b w:val="0"/>
          <w:bCs w:val="0"/>
          <w:color w:val="auto"/>
          <w:sz w:val="24"/>
          <w:szCs w:val="24"/>
          <w:highlight w:val="none"/>
          <w:lang w:val="pt-BR"/>
        </w:rPr>
        <w:t>(RIZZO; JACON, 2022; OLIVEIRA et al., 2019).</w:t>
      </w:r>
    </w:p>
    <w:p>
      <w:pPr>
        <w:spacing w:line="360" w:lineRule="auto"/>
        <w:ind w:left="0" w:leftChars="0" w:firstLine="878" w:firstLineChars="366"/>
        <w:jc w:val="both"/>
        <w:rPr>
          <w:rFonts w:cs="Times New Roman"/>
          <w:b w:val="0"/>
          <w:bCs w:val="0"/>
          <w:color w:val="auto"/>
          <w:sz w:val="24"/>
          <w:szCs w:val="24"/>
          <w:highlight w:val="none"/>
          <w:lang w:val="pt-BR"/>
        </w:rPr>
      </w:pPr>
      <w:r>
        <w:rPr>
          <w:rFonts w:cs="Times New Roman"/>
          <w:b w:val="0"/>
          <w:bCs w:val="0"/>
          <w:color w:val="auto"/>
          <w:sz w:val="24"/>
          <w:szCs w:val="24"/>
          <w:highlight w:val="none"/>
          <w:lang w:val="pt-BR"/>
        </w:rPr>
        <w:t xml:space="preserve">Sobre a podiatria clínica, é uma especialidade da enfermagem que foca no cuidado à saúde dos pés, que são predispostos às complicações causadas pelo diabetes mellitus, como alterações vasculares e neurológicas, e aos problemas que acometem as unhas, como a onicomicose. Além disso, também considera as alterações biomecânicas do movimento e posturais, objetivando a manutenção, recuperação e reabilitação da saúde (PIRES et al., 2021). O estomaterapeuta pode realizar cuidados podiátricos, desde que tenha curso complementar de capacitação em podiatria clínica (YAMADA et al., 2008). </w:t>
      </w:r>
    </w:p>
    <w:p>
      <w:pPr>
        <w:spacing w:line="360" w:lineRule="auto"/>
        <w:ind w:left="0" w:leftChars="0" w:firstLine="878" w:firstLineChars="366"/>
        <w:jc w:val="both"/>
        <w:rPr>
          <w:rFonts w:hint="default" w:cs="Times New Roman"/>
          <w:b w:val="0"/>
          <w:bCs w:val="0"/>
          <w:color w:val="auto"/>
          <w:sz w:val="24"/>
          <w:szCs w:val="24"/>
          <w:highlight w:val="none"/>
          <w:lang w:val="pt-BR"/>
        </w:rPr>
      </w:pPr>
      <w:r>
        <w:rPr>
          <w:rFonts w:hint="default" w:cs="Times New Roman"/>
          <w:b w:val="0"/>
          <w:bCs w:val="0"/>
          <w:color w:val="auto"/>
          <w:sz w:val="24"/>
          <w:szCs w:val="24"/>
          <w:highlight w:val="none"/>
          <w:lang w:val="pt-BR"/>
        </w:rPr>
        <w:t xml:space="preserve">As DAP estão associadas à função anormal dos músculos do assoalho pélvico (MAP) e são as seguintes: incontinência urinária de esforço, de urgência e mista, incontinência fecal, prolapso de órgão pélvico, diástase reto abdominal, dor na cintura pélvica e disfunção sexual </w:t>
      </w:r>
      <w:r>
        <w:rPr>
          <w:rFonts w:hint="default" w:cs="Times New Roman"/>
          <w:b w:val="0"/>
          <w:bCs w:val="0"/>
          <w:color w:val="auto"/>
          <w:sz w:val="24"/>
          <w:szCs w:val="24"/>
          <w:highlight w:val="none"/>
          <w:lang w:val="pt-BR"/>
        </w:rPr>
        <w:t>(SAMPAIO et al. 2022), sendo as três primeiras supracitadas os tipos mais frequentes (ROCHA; NOGUEIRA, 2022; FANTE et al., 2019). Tal problema pode impactar negativamente a qualidade de vida, pois causa desconforto, restrições físicas, sociais, sexuais e/ou ocupacionais (ROCHA; NOGUEIRA, 2022). Entretanto, as DAP podem ser tratadas por abordagens conservadoras, como treinamento da bexiga e treinamento dos MAP (FANTE et al., 2019).</w:t>
      </w:r>
    </w:p>
    <w:p>
      <w:pPr>
        <w:spacing w:line="360" w:lineRule="auto"/>
        <w:ind w:left="0" w:leftChars="0" w:firstLine="878" w:firstLineChars="366"/>
        <w:jc w:val="both"/>
        <w:rPr>
          <w:rFonts w:hint="default" w:cs="Times New Roman"/>
          <w:b w:val="0"/>
          <w:bCs w:val="0"/>
          <w:color w:val="auto"/>
          <w:sz w:val="24"/>
          <w:szCs w:val="24"/>
          <w:highlight w:val="none"/>
          <w:lang w:val="pt-BR"/>
        </w:rPr>
      </w:pPr>
      <w:r>
        <w:rPr>
          <w:rFonts w:hint="default" w:cs="Times New Roman"/>
          <w:b w:val="0"/>
          <w:bCs w:val="0"/>
          <w:color w:val="auto"/>
          <w:sz w:val="24"/>
          <w:szCs w:val="24"/>
          <w:highlight w:val="none"/>
          <w:lang w:val="pt-BR"/>
        </w:rPr>
        <w:t>E acerca das estomias, tratam-se de um orifício no tubo gastrointestinal, aparelho respiratório ou urinário realizado por cirurgia para restabelecer a comunicação entre o órgão comprometido por alguma patologia e o meio externo (MORAES et al., 2019). As estomias intestinais são caracterizadas pela exteriorização no abdômen do seguimento ileal (ileostomia) ou do colón (colostomia), que permite a excreção de fezes e secreções a um equipamento coletor fixado na parede abdominal, e que podem ser definitivas, com a amputação da porção afetado, ou temporárias, para proteger o intestino (MARECO et al., 2019; OLIVEIRA et al. 2019). A urostomia ou estomia urinária refere-se a uma abertura criada no trato urinário o abdômen, que objetiva realizar a eliminação de urina, e é classificada segundo o local da cirurgia: nefrostostomia ou pielostomia (rim), ureterostomia (ureter) e cistostomia ou vesicostomia (bexiga) (SILVA et al., 2021).</w:t>
      </w:r>
    </w:p>
    <w:p>
      <w:pPr>
        <w:spacing w:line="360" w:lineRule="auto"/>
        <w:ind w:left="0" w:leftChars="0" w:firstLine="878" w:firstLineChars="366"/>
        <w:jc w:val="both"/>
        <w:rPr>
          <w:rFonts w:cs="Times New Roman"/>
          <w:b w:val="0"/>
          <w:bCs w:val="0"/>
          <w:color w:val="auto"/>
          <w:sz w:val="24"/>
          <w:szCs w:val="24"/>
          <w:highlight w:val="none"/>
          <w:lang w:val="pt-BR"/>
        </w:rPr>
      </w:pPr>
      <w:r>
        <w:rPr>
          <w:rFonts w:cs="Times New Roman"/>
          <w:b w:val="0"/>
          <w:bCs w:val="0"/>
          <w:color w:val="auto"/>
          <w:sz w:val="24"/>
          <w:szCs w:val="24"/>
          <w:highlight w:val="none"/>
          <w:lang w:val="pt-BR"/>
        </w:rPr>
        <w:t>Dessa forma, destaca-se a relevância da enfermagem em estomaterapia na atenção em feridas crônicas, podiatria clínica, estomias e DAP, que através da complexidade do cuidado realizado, tem a finalidade de melhorar a qualidade de vida das pessoas com tais condições (COSTA et al., 2020).</w:t>
      </w:r>
    </w:p>
    <w:p>
      <w:pPr>
        <w:pStyle w:val="2"/>
        <w:spacing w:line="360" w:lineRule="auto"/>
        <w:ind w:left="0" w:leftChars="0" w:firstLine="878" w:firstLineChars="366"/>
        <w:jc w:val="both"/>
        <w:rPr>
          <w:rFonts w:ascii="Times New Roman" w:hAnsi="Times New Roman" w:eastAsia="Times New Roman" w:cs="Times New Roman"/>
          <w:b w:val="0"/>
          <w:bCs w:val="0"/>
          <w:color w:val="auto"/>
          <w:sz w:val="24"/>
          <w:szCs w:val="24"/>
          <w:highlight w:val="none"/>
        </w:rPr>
      </w:pPr>
    </w:p>
    <w:p>
      <w:pPr>
        <w:pStyle w:val="2"/>
        <w:ind w:left="0"/>
        <w:jc w:val="both"/>
        <w:rPr>
          <w:rFonts w:ascii="Times New Roman" w:hAnsi="Times New Roman" w:eastAsia="Times New Roman" w:cs="Times New Roman"/>
          <w:b w:val="0"/>
          <w:bCs w:val="0"/>
          <w:color w:val="auto"/>
          <w:highlight w:val="none"/>
        </w:rPr>
      </w:pPr>
      <w:r>
        <w:rPr>
          <w:rFonts w:ascii="Times New Roman" w:hAnsi="Times New Roman" w:eastAsia="Times New Roman" w:cs="Times New Roman"/>
          <w:color w:val="auto"/>
          <w:highlight w:val="none"/>
        </w:rPr>
        <w:t>3 RESULTADOS E DISCUSSÃO</w:t>
      </w:r>
    </w:p>
    <w:p>
      <w:pPr>
        <w:pStyle w:val="2"/>
        <w:spacing w:line="360" w:lineRule="auto"/>
        <w:ind w:left="0"/>
        <w:jc w:val="both"/>
        <w:rPr>
          <w:rFonts w:ascii="Times New Roman" w:hAnsi="Times New Roman" w:eastAsia="Times New Roman" w:cs="Times New Roman"/>
          <w:color w:val="auto"/>
          <w:highlight w:val="none"/>
        </w:rPr>
      </w:pPr>
    </w:p>
    <w:p>
      <w:pPr>
        <w:spacing w:line="360" w:lineRule="auto"/>
        <w:ind w:firstLine="878" w:firstLineChars="366"/>
        <w:jc w:val="both"/>
        <w:rPr>
          <w:rFonts w:hint="default" w:cs="Times New Roman"/>
          <w:color w:val="auto"/>
          <w:sz w:val="24"/>
          <w:szCs w:val="24"/>
          <w:highlight w:val="none"/>
          <w:lang w:val="pt-BR"/>
        </w:rPr>
      </w:pPr>
      <w:r>
        <w:rPr>
          <w:rFonts w:hint="default" w:cs="Times New Roman"/>
          <w:color w:val="auto"/>
          <w:sz w:val="24"/>
          <w:szCs w:val="24"/>
          <w:highlight w:val="none"/>
          <w:lang w:val="pt-BR"/>
        </w:rPr>
        <w:t>Os dados apresentados nesse trabalho referem-se ao período entre os meses de abril e outubro</w:t>
      </w:r>
      <w:r>
        <w:rPr>
          <w:rFonts w:hint="default" w:cs="Times New Roman"/>
          <w:color w:val="auto"/>
          <w:sz w:val="24"/>
          <w:szCs w:val="24"/>
          <w:highlight w:val="none"/>
          <w:lang w:val="en-US"/>
        </w:rPr>
        <w:t xml:space="preserve"> </w:t>
      </w:r>
      <w:r>
        <w:rPr>
          <w:rFonts w:hint="default" w:cs="Times New Roman"/>
          <w:color w:val="auto"/>
          <w:sz w:val="24"/>
          <w:szCs w:val="24"/>
          <w:highlight w:val="none"/>
          <w:lang w:val="en-US"/>
        </w:rPr>
        <w:t>de 2022</w:t>
      </w:r>
      <w:r>
        <w:rPr>
          <w:rFonts w:hint="default" w:cs="Times New Roman"/>
          <w:color w:val="auto"/>
          <w:sz w:val="24"/>
          <w:szCs w:val="24"/>
          <w:highlight w:val="none"/>
          <w:lang w:val="pt-BR"/>
        </w:rPr>
        <w:t xml:space="preserve">. Entretanto, ressalta-se que as atividades desenvolvidas pelo projeto de extensão </w:t>
      </w:r>
      <w:r>
        <w:rPr>
          <w:rFonts w:ascii="Times New Roman" w:hAnsi="Times New Roman" w:eastAsia="Times New Roman" w:cs="Times New Roman"/>
          <w:b w:val="0"/>
          <w:bCs w:val="0"/>
          <w:color w:val="auto"/>
          <w:sz w:val="24"/>
          <w:szCs w:val="24"/>
          <w:highlight w:val="none"/>
          <w:lang w:val="pt-BR"/>
        </w:rPr>
        <w:t>Ambulatório Itinerante de Enfermagem em Estomaterapia para pessoas com feridas crônicas</w:t>
      </w:r>
      <w:r>
        <w:rPr>
          <w:rFonts w:hint="default" w:cs="Times New Roman"/>
          <w:b w:val="0"/>
          <w:bCs w:val="0"/>
          <w:color w:val="auto"/>
          <w:sz w:val="24"/>
          <w:szCs w:val="24"/>
          <w:highlight w:val="none"/>
          <w:lang w:val="pt-BR"/>
        </w:rPr>
        <w:t xml:space="preserve"> não se limitam a esse espaço de tempo, mas perduram até o final do ano vigente.</w:t>
      </w:r>
    </w:p>
    <w:p>
      <w:pPr>
        <w:spacing w:line="360" w:lineRule="auto"/>
        <w:ind w:firstLine="878" w:firstLineChars="366"/>
        <w:jc w:val="both"/>
        <w:rPr>
          <w:rFonts w:ascii="Times New Roman" w:hAnsi="Times New Roman" w:eastAsia="Times New Roman" w:cs="Times New Roman"/>
          <w:color w:val="auto"/>
          <w:sz w:val="24"/>
          <w:szCs w:val="24"/>
          <w:highlight w:val="none"/>
          <w:lang w:val="pt-BR"/>
        </w:rPr>
      </w:pPr>
      <w:r>
        <w:rPr>
          <w:rFonts w:hint="default" w:cs="Times New Roman"/>
          <w:color w:val="auto"/>
          <w:sz w:val="24"/>
          <w:szCs w:val="24"/>
          <w:highlight w:val="none"/>
          <w:lang w:val="pt-BR"/>
        </w:rPr>
        <w:t>D</w:t>
      </w:r>
      <w:r>
        <w:rPr>
          <w:rFonts w:ascii="Times New Roman" w:hAnsi="Times New Roman" w:eastAsia="Times New Roman" w:cs="Times New Roman"/>
          <w:color w:val="auto"/>
          <w:sz w:val="24"/>
          <w:szCs w:val="24"/>
          <w:highlight w:val="none"/>
          <w:lang w:val="pt-BR"/>
        </w:rPr>
        <w:t>urante o ano de 202</w:t>
      </w:r>
      <w:r>
        <w:rPr>
          <w:rFonts w:hint="default" w:cs="Times New Roman"/>
          <w:color w:val="auto"/>
          <w:sz w:val="24"/>
          <w:szCs w:val="24"/>
          <w:highlight w:val="none"/>
          <w:lang w:val="pt-BR"/>
        </w:rPr>
        <w:t>2</w:t>
      </w:r>
      <w:r>
        <w:rPr>
          <w:rFonts w:ascii="Times New Roman" w:hAnsi="Times New Roman" w:eastAsia="Times New Roman" w:cs="Times New Roman"/>
          <w:color w:val="auto"/>
          <w:sz w:val="24"/>
          <w:szCs w:val="24"/>
          <w:highlight w:val="none"/>
          <w:lang w:val="pt-BR"/>
        </w:rPr>
        <w:t xml:space="preserve">, </w:t>
      </w:r>
      <w:r>
        <w:rPr>
          <w:rFonts w:hint="default" w:cs="Times New Roman"/>
          <w:color w:val="auto"/>
          <w:sz w:val="24"/>
          <w:szCs w:val="24"/>
          <w:highlight w:val="none"/>
          <w:lang w:val="pt-BR"/>
        </w:rPr>
        <w:t xml:space="preserve">foram realizados 631 atendimentos, </w:t>
      </w:r>
      <w:r>
        <w:rPr>
          <w:rFonts w:ascii="Times New Roman" w:hAnsi="Times New Roman" w:eastAsia="Times New Roman" w:cs="Times New Roman"/>
          <w:color w:val="auto"/>
          <w:sz w:val="24"/>
          <w:szCs w:val="24"/>
          <w:highlight w:val="none"/>
          <w:lang w:val="pt-BR"/>
        </w:rPr>
        <w:t xml:space="preserve">sendo </w:t>
      </w:r>
      <w:r>
        <w:rPr>
          <w:rFonts w:hint="default" w:cs="Times New Roman"/>
          <w:color w:val="auto"/>
          <w:sz w:val="24"/>
          <w:szCs w:val="24"/>
          <w:highlight w:val="none"/>
          <w:lang w:val="pt-BR"/>
        </w:rPr>
        <w:t>179</w:t>
      </w:r>
      <w:r>
        <w:rPr>
          <w:rFonts w:ascii="Times New Roman" w:hAnsi="Times New Roman" w:eastAsia="Times New Roman" w:cs="Times New Roman"/>
          <w:color w:val="auto"/>
          <w:sz w:val="24"/>
          <w:szCs w:val="24"/>
          <w:highlight w:val="none"/>
          <w:lang w:val="pt-BR"/>
        </w:rPr>
        <w:t xml:space="preserve"> para feridas crônicas</w:t>
      </w:r>
      <w:r>
        <w:rPr>
          <w:rFonts w:hint="default" w:cs="Times New Roman"/>
          <w:color w:val="auto"/>
          <w:sz w:val="24"/>
          <w:szCs w:val="24"/>
          <w:highlight w:val="none"/>
          <w:lang w:val="pt-BR"/>
        </w:rPr>
        <w:t xml:space="preserve"> (≃ 28,37%)</w:t>
      </w:r>
      <w:r>
        <w:rPr>
          <w:rFonts w:ascii="Times New Roman" w:hAnsi="Times New Roman" w:eastAsia="Times New Roman" w:cs="Times New Roman"/>
          <w:color w:val="auto"/>
          <w:sz w:val="24"/>
          <w:szCs w:val="24"/>
          <w:highlight w:val="none"/>
          <w:lang w:val="pt-BR"/>
        </w:rPr>
        <w:t xml:space="preserve">, </w:t>
      </w:r>
      <w:r>
        <w:rPr>
          <w:rFonts w:hint="default" w:cs="Times New Roman"/>
          <w:color w:val="auto"/>
          <w:sz w:val="24"/>
          <w:szCs w:val="24"/>
          <w:highlight w:val="none"/>
          <w:lang w:val="pt-BR"/>
        </w:rPr>
        <w:t>9</w:t>
      </w:r>
      <w:r>
        <w:rPr>
          <w:rFonts w:ascii="Times New Roman" w:hAnsi="Times New Roman" w:eastAsia="Times New Roman" w:cs="Times New Roman"/>
          <w:color w:val="auto"/>
          <w:sz w:val="24"/>
          <w:szCs w:val="24"/>
          <w:highlight w:val="none"/>
          <w:lang w:val="pt-BR"/>
        </w:rPr>
        <w:t>4 para podiatria clínica</w:t>
      </w:r>
      <w:r>
        <w:rPr>
          <w:rFonts w:hint="default" w:cs="Times New Roman"/>
          <w:color w:val="auto"/>
          <w:sz w:val="24"/>
          <w:szCs w:val="24"/>
          <w:highlight w:val="none"/>
          <w:lang w:val="pt-BR"/>
        </w:rPr>
        <w:t xml:space="preserve"> (≃ 14,9%)</w:t>
      </w:r>
      <w:r>
        <w:rPr>
          <w:rFonts w:ascii="Times New Roman" w:hAnsi="Times New Roman" w:eastAsia="Times New Roman" w:cs="Times New Roman"/>
          <w:color w:val="auto"/>
          <w:sz w:val="24"/>
          <w:szCs w:val="24"/>
          <w:highlight w:val="none"/>
          <w:lang w:val="pt-BR"/>
        </w:rPr>
        <w:t>, 12</w:t>
      </w:r>
      <w:r>
        <w:rPr>
          <w:rFonts w:hint="default" w:cs="Times New Roman"/>
          <w:color w:val="auto"/>
          <w:sz w:val="24"/>
          <w:szCs w:val="24"/>
          <w:highlight w:val="none"/>
          <w:lang w:val="pt-BR"/>
        </w:rPr>
        <w:t>1</w:t>
      </w:r>
      <w:r>
        <w:rPr>
          <w:rFonts w:ascii="Times New Roman" w:hAnsi="Times New Roman" w:eastAsia="Times New Roman" w:cs="Times New Roman"/>
          <w:color w:val="auto"/>
          <w:sz w:val="24"/>
          <w:szCs w:val="24"/>
          <w:highlight w:val="none"/>
          <w:lang w:val="pt-BR"/>
        </w:rPr>
        <w:t xml:space="preserve"> para estomias</w:t>
      </w:r>
      <w:r>
        <w:rPr>
          <w:rFonts w:hint="default" w:cs="Times New Roman"/>
          <w:color w:val="auto"/>
          <w:sz w:val="24"/>
          <w:szCs w:val="24"/>
          <w:highlight w:val="none"/>
          <w:lang w:val="pt-BR"/>
        </w:rPr>
        <w:t xml:space="preserve"> (≃ 19,17%)</w:t>
      </w:r>
      <w:r>
        <w:rPr>
          <w:rFonts w:ascii="Times New Roman" w:hAnsi="Times New Roman" w:eastAsia="Times New Roman" w:cs="Times New Roman"/>
          <w:color w:val="auto"/>
          <w:sz w:val="24"/>
          <w:szCs w:val="24"/>
          <w:highlight w:val="none"/>
          <w:lang w:val="pt-BR"/>
        </w:rPr>
        <w:t xml:space="preserve">, </w:t>
      </w:r>
      <w:r>
        <w:rPr>
          <w:rFonts w:hint="default" w:cs="Times New Roman"/>
          <w:color w:val="auto"/>
          <w:sz w:val="24"/>
          <w:szCs w:val="24"/>
          <w:highlight w:val="none"/>
          <w:lang w:val="pt-BR"/>
        </w:rPr>
        <w:t>134</w:t>
      </w:r>
      <w:r>
        <w:rPr>
          <w:rFonts w:ascii="Times New Roman" w:hAnsi="Times New Roman" w:eastAsia="Times New Roman" w:cs="Times New Roman"/>
          <w:color w:val="auto"/>
          <w:sz w:val="24"/>
          <w:szCs w:val="24"/>
          <w:highlight w:val="none"/>
          <w:lang w:val="pt-BR"/>
        </w:rPr>
        <w:t xml:space="preserve"> para DAP</w:t>
      </w:r>
      <w:r>
        <w:rPr>
          <w:rFonts w:hint="default" w:cs="Times New Roman"/>
          <w:color w:val="auto"/>
          <w:sz w:val="24"/>
          <w:szCs w:val="24"/>
          <w:highlight w:val="none"/>
          <w:lang w:val="pt-BR"/>
        </w:rPr>
        <w:t xml:space="preserve"> (≃ 21,24%), 54</w:t>
      </w:r>
      <w:r>
        <w:rPr>
          <w:rFonts w:ascii="Times New Roman" w:hAnsi="Times New Roman" w:eastAsia="Times New Roman" w:cs="Times New Roman"/>
          <w:color w:val="auto"/>
          <w:sz w:val="24"/>
          <w:szCs w:val="24"/>
          <w:highlight w:val="none"/>
          <w:lang w:val="pt-BR"/>
        </w:rPr>
        <w:t xml:space="preserve"> para nutrição</w:t>
      </w:r>
      <w:r>
        <w:rPr>
          <w:rFonts w:hint="default" w:cs="Times New Roman"/>
          <w:color w:val="auto"/>
          <w:sz w:val="24"/>
          <w:szCs w:val="24"/>
          <w:highlight w:val="none"/>
          <w:lang w:val="pt-BR"/>
        </w:rPr>
        <w:t xml:space="preserve"> (≃ 8,56%) e 49 para psicologia (≃ 7,76%)</w:t>
      </w:r>
      <w:r>
        <w:rPr>
          <w:rFonts w:ascii="Times New Roman" w:hAnsi="Times New Roman" w:eastAsia="Times New Roman" w:cs="Times New Roman"/>
          <w:color w:val="auto"/>
          <w:sz w:val="24"/>
          <w:szCs w:val="24"/>
          <w:highlight w:val="none"/>
          <w:lang w:val="pt-BR"/>
        </w:rPr>
        <w:t xml:space="preserve">. </w:t>
      </w:r>
    </w:p>
    <w:p>
      <w:pPr>
        <w:spacing w:line="360" w:lineRule="auto"/>
        <w:ind w:firstLine="878" w:firstLineChars="366"/>
        <w:jc w:val="both"/>
        <w:rPr>
          <w:rFonts w:hint="default" w:ascii="Times New Roman" w:hAnsi="Times New Roman" w:eastAsia="Times New Roman" w:cs="Times New Roman"/>
          <w:color w:val="auto"/>
          <w:sz w:val="24"/>
          <w:szCs w:val="24"/>
          <w:highlight w:val="none"/>
          <w:lang w:val="pt-BR"/>
        </w:rPr>
      </w:pPr>
      <w:r>
        <w:rPr>
          <w:rFonts w:ascii="Times New Roman" w:hAnsi="Times New Roman" w:eastAsia="Times New Roman" w:cs="Times New Roman"/>
          <w:color w:val="auto"/>
          <w:sz w:val="24"/>
          <w:szCs w:val="24"/>
          <w:highlight w:val="none"/>
          <w:lang w:val="pt-BR"/>
        </w:rPr>
        <w:t xml:space="preserve">Em relação à quantidade mensal, deu-se da seguinte forma: </w:t>
      </w:r>
      <w:r>
        <w:rPr>
          <w:rFonts w:hint="default" w:cs="Times New Roman"/>
          <w:color w:val="auto"/>
          <w:sz w:val="24"/>
          <w:szCs w:val="24"/>
          <w:highlight w:val="none"/>
          <w:lang w:val="pt-BR"/>
        </w:rPr>
        <w:t>93 em abril (≃ 14,74%), 118</w:t>
      </w:r>
      <w:r>
        <w:rPr>
          <w:rFonts w:ascii="Times New Roman" w:hAnsi="Times New Roman" w:eastAsia="Times New Roman" w:cs="Times New Roman"/>
          <w:color w:val="auto"/>
          <w:sz w:val="24"/>
          <w:szCs w:val="24"/>
          <w:highlight w:val="none"/>
          <w:lang w:val="pt-BR"/>
        </w:rPr>
        <w:t xml:space="preserve"> em maio</w:t>
      </w:r>
      <w:r>
        <w:rPr>
          <w:rFonts w:hint="default" w:cs="Times New Roman"/>
          <w:color w:val="auto"/>
          <w:sz w:val="24"/>
          <w:szCs w:val="24"/>
          <w:highlight w:val="none"/>
          <w:lang w:val="pt-BR"/>
        </w:rPr>
        <w:t xml:space="preserve"> (≃ 18,7%)</w:t>
      </w:r>
      <w:r>
        <w:rPr>
          <w:rFonts w:ascii="Times New Roman" w:hAnsi="Times New Roman" w:eastAsia="Times New Roman" w:cs="Times New Roman"/>
          <w:color w:val="auto"/>
          <w:sz w:val="24"/>
          <w:szCs w:val="24"/>
          <w:highlight w:val="none"/>
          <w:lang w:val="pt-BR"/>
        </w:rPr>
        <w:t xml:space="preserve">, </w:t>
      </w:r>
      <w:r>
        <w:rPr>
          <w:rFonts w:hint="default" w:cs="Times New Roman"/>
          <w:color w:val="auto"/>
          <w:sz w:val="24"/>
          <w:szCs w:val="24"/>
          <w:highlight w:val="none"/>
          <w:lang w:val="pt-BR"/>
        </w:rPr>
        <w:t>86</w:t>
      </w:r>
      <w:r>
        <w:rPr>
          <w:rFonts w:ascii="Times New Roman" w:hAnsi="Times New Roman" w:eastAsia="Times New Roman" w:cs="Times New Roman"/>
          <w:color w:val="auto"/>
          <w:sz w:val="24"/>
          <w:szCs w:val="24"/>
          <w:highlight w:val="none"/>
          <w:lang w:val="pt-BR"/>
        </w:rPr>
        <w:t xml:space="preserve"> em junho</w:t>
      </w:r>
      <w:r>
        <w:rPr>
          <w:rFonts w:hint="default" w:cs="Times New Roman"/>
          <w:color w:val="auto"/>
          <w:sz w:val="24"/>
          <w:szCs w:val="24"/>
          <w:highlight w:val="none"/>
          <w:lang w:val="pt-BR"/>
        </w:rPr>
        <w:t xml:space="preserve"> (≃ 13,64%)</w:t>
      </w:r>
      <w:r>
        <w:rPr>
          <w:rFonts w:ascii="Times New Roman" w:hAnsi="Times New Roman" w:eastAsia="Times New Roman" w:cs="Times New Roman"/>
          <w:color w:val="auto"/>
          <w:sz w:val="24"/>
          <w:szCs w:val="24"/>
          <w:highlight w:val="none"/>
          <w:lang w:val="pt-BR"/>
        </w:rPr>
        <w:t>, 1</w:t>
      </w:r>
      <w:r>
        <w:rPr>
          <w:rFonts w:hint="default" w:cs="Times New Roman"/>
          <w:color w:val="auto"/>
          <w:sz w:val="24"/>
          <w:szCs w:val="24"/>
          <w:highlight w:val="none"/>
          <w:lang w:val="pt-BR"/>
        </w:rPr>
        <w:t>01</w:t>
      </w:r>
      <w:r>
        <w:rPr>
          <w:rFonts w:ascii="Times New Roman" w:hAnsi="Times New Roman" w:eastAsia="Times New Roman" w:cs="Times New Roman"/>
          <w:color w:val="auto"/>
          <w:sz w:val="24"/>
          <w:szCs w:val="24"/>
          <w:highlight w:val="none"/>
          <w:lang w:val="pt-BR"/>
        </w:rPr>
        <w:t xml:space="preserve"> em julho</w:t>
      </w:r>
      <w:r>
        <w:rPr>
          <w:rFonts w:hint="default" w:cs="Times New Roman"/>
          <w:color w:val="auto"/>
          <w:sz w:val="24"/>
          <w:szCs w:val="24"/>
          <w:highlight w:val="none"/>
          <w:lang w:val="pt-BR"/>
        </w:rPr>
        <w:t xml:space="preserve"> (≃ 16%)</w:t>
      </w:r>
      <w:r>
        <w:rPr>
          <w:rFonts w:ascii="Times New Roman" w:hAnsi="Times New Roman" w:eastAsia="Times New Roman" w:cs="Times New Roman"/>
          <w:color w:val="auto"/>
          <w:sz w:val="24"/>
          <w:szCs w:val="24"/>
          <w:highlight w:val="none"/>
          <w:lang w:val="pt-BR"/>
        </w:rPr>
        <w:t>, 10</w:t>
      </w:r>
      <w:r>
        <w:rPr>
          <w:rFonts w:hint="default" w:cs="Times New Roman"/>
          <w:color w:val="auto"/>
          <w:sz w:val="24"/>
          <w:szCs w:val="24"/>
          <w:highlight w:val="none"/>
          <w:lang w:val="pt-BR"/>
        </w:rPr>
        <w:t>1</w:t>
      </w:r>
      <w:r>
        <w:rPr>
          <w:rFonts w:ascii="Times New Roman" w:hAnsi="Times New Roman" w:eastAsia="Times New Roman" w:cs="Times New Roman"/>
          <w:color w:val="auto"/>
          <w:sz w:val="24"/>
          <w:szCs w:val="24"/>
          <w:highlight w:val="none"/>
          <w:lang w:val="pt-BR"/>
        </w:rPr>
        <w:t xml:space="preserve"> em agosto</w:t>
      </w:r>
      <w:r>
        <w:rPr>
          <w:rFonts w:hint="default" w:cs="Times New Roman"/>
          <w:color w:val="auto"/>
          <w:sz w:val="24"/>
          <w:szCs w:val="24"/>
          <w:highlight w:val="none"/>
          <w:lang w:val="pt-BR"/>
        </w:rPr>
        <w:t xml:space="preserve"> (≃ 16%)</w:t>
      </w:r>
      <w:r>
        <w:rPr>
          <w:rFonts w:ascii="Times New Roman" w:hAnsi="Times New Roman" w:eastAsia="Times New Roman" w:cs="Times New Roman"/>
          <w:color w:val="auto"/>
          <w:sz w:val="24"/>
          <w:szCs w:val="24"/>
          <w:highlight w:val="none"/>
          <w:lang w:val="pt-BR"/>
        </w:rPr>
        <w:t xml:space="preserve">, </w:t>
      </w:r>
      <w:r>
        <w:rPr>
          <w:rFonts w:hint="default" w:cs="Times New Roman"/>
          <w:color w:val="auto"/>
          <w:sz w:val="24"/>
          <w:szCs w:val="24"/>
          <w:highlight w:val="none"/>
          <w:lang w:val="pt-BR"/>
        </w:rPr>
        <w:t>48</w:t>
      </w:r>
      <w:r>
        <w:rPr>
          <w:rFonts w:ascii="Times New Roman" w:hAnsi="Times New Roman" w:eastAsia="Times New Roman" w:cs="Times New Roman"/>
          <w:color w:val="auto"/>
          <w:sz w:val="24"/>
          <w:szCs w:val="24"/>
          <w:highlight w:val="none"/>
          <w:lang w:val="pt-BR"/>
        </w:rPr>
        <w:t xml:space="preserve"> em setembro</w:t>
      </w:r>
      <w:r>
        <w:rPr>
          <w:rFonts w:hint="default" w:cs="Times New Roman"/>
          <w:color w:val="auto"/>
          <w:sz w:val="24"/>
          <w:szCs w:val="24"/>
          <w:highlight w:val="none"/>
          <w:lang w:val="pt-BR"/>
        </w:rPr>
        <w:t xml:space="preserve"> (≃ 7,6%) e</w:t>
      </w:r>
      <w:r>
        <w:rPr>
          <w:rFonts w:ascii="Times New Roman" w:hAnsi="Times New Roman" w:eastAsia="Times New Roman" w:cs="Times New Roman"/>
          <w:color w:val="auto"/>
          <w:sz w:val="24"/>
          <w:szCs w:val="24"/>
          <w:highlight w:val="none"/>
          <w:lang w:val="pt-BR"/>
        </w:rPr>
        <w:t xml:space="preserve"> </w:t>
      </w:r>
      <w:r>
        <w:rPr>
          <w:rFonts w:hint="default" w:cs="Times New Roman"/>
          <w:color w:val="auto"/>
          <w:sz w:val="24"/>
          <w:szCs w:val="24"/>
          <w:highlight w:val="none"/>
          <w:lang w:val="pt-BR"/>
        </w:rPr>
        <w:t>8</w:t>
      </w:r>
      <w:r>
        <w:rPr>
          <w:rFonts w:ascii="Times New Roman" w:hAnsi="Times New Roman" w:eastAsia="Times New Roman" w:cs="Times New Roman"/>
          <w:color w:val="auto"/>
          <w:sz w:val="24"/>
          <w:szCs w:val="24"/>
          <w:highlight w:val="none"/>
          <w:lang w:val="pt-BR"/>
        </w:rPr>
        <w:t>4 em outubro</w:t>
      </w:r>
      <w:r>
        <w:rPr>
          <w:rFonts w:hint="default" w:cs="Times New Roman"/>
          <w:color w:val="auto"/>
          <w:sz w:val="24"/>
          <w:szCs w:val="24"/>
          <w:highlight w:val="none"/>
          <w:lang w:val="pt-BR"/>
        </w:rPr>
        <w:t xml:space="preserve"> (≃ 13,32%)</w:t>
      </w:r>
      <w:r>
        <w:rPr>
          <w:rFonts w:ascii="Times New Roman" w:hAnsi="Times New Roman" w:eastAsia="Times New Roman" w:cs="Times New Roman"/>
          <w:color w:val="auto"/>
          <w:sz w:val="24"/>
          <w:szCs w:val="24"/>
          <w:highlight w:val="none"/>
          <w:lang w:val="pt-BR"/>
        </w:rPr>
        <w:t xml:space="preserve">. </w:t>
      </w:r>
    </w:p>
    <w:p>
      <w:pPr>
        <w:spacing w:line="360" w:lineRule="auto"/>
        <w:ind w:firstLine="878" w:firstLineChars="366"/>
        <w:jc w:val="both"/>
        <w:rPr>
          <w:rFonts w:ascii="Times New Roman" w:hAnsi="Times New Roman" w:eastAsia="Times New Roman" w:cs="Times New Roman"/>
          <w:color w:val="auto"/>
          <w:sz w:val="24"/>
          <w:szCs w:val="24"/>
          <w:highlight w:val="none"/>
          <w:lang w:val="pt-BR"/>
        </w:rPr>
      </w:pPr>
      <w:r>
        <w:rPr>
          <w:rFonts w:ascii="Times New Roman" w:hAnsi="Times New Roman" w:eastAsia="Times New Roman" w:cs="Times New Roman"/>
          <w:color w:val="auto"/>
          <w:sz w:val="24"/>
          <w:szCs w:val="24"/>
          <w:highlight w:val="none"/>
          <w:lang w:val="pt-BR"/>
        </w:rPr>
        <w:t>Os dados quantitativos anuais e mensais gerais e por áreas de serviço estão dispostos na Quadro 01. E as porcentagens dos atendimentos por áreas e dos atendimentos por mês estão ilustradas na Figura 01 e Figura 02, respectivamente.</w:t>
      </w:r>
    </w:p>
    <w:p>
      <w:pPr>
        <w:keepNext w:val="0"/>
        <w:keepLines w:val="0"/>
        <w:pageBreakBefore w:val="0"/>
        <w:widowControl w:val="0"/>
        <w:kinsoku/>
        <w:wordWrap/>
        <w:overflowPunct/>
        <w:topLinePunct w:val="0"/>
        <w:autoSpaceDE w:val="0"/>
        <w:autoSpaceDN w:val="0"/>
        <w:bidi w:val="0"/>
        <w:adjustRightInd/>
        <w:snapToGrid/>
        <w:spacing w:line="240" w:lineRule="auto"/>
        <w:ind w:firstLine="878" w:firstLineChars="366"/>
        <w:jc w:val="both"/>
        <w:textAlignment w:val="auto"/>
        <w:rPr>
          <w:rFonts w:ascii="Times New Roman" w:hAnsi="Times New Roman" w:eastAsia="Times New Roman" w:cs="Times New Roman"/>
          <w:color w:val="auto"/>
          <w:sz w:val="24"/>
          <w:szCs w:val="24"/>
          <w:highlight w:val="none"/>
          <w:lang w:val="pt-BR"/>
        </w:rPr>
      </w:pPr>
    </w:p>
    <w:p>
      <w:pPr>
        <w:jc w:val="center"/>
        <w:rPr>
          <w:rFonts w:ascii="Times New Roman" w:hAnsi="Times New Roman" w:eastAsia="Times New Roman" w:cs="Times New Roman"/>
          <w:color w:val="auto"/>
          <w:sz w:val="24"/>
          <w:szCs w:val="24"/>
          <w:highlight w:val="none"/>
          <w:lang w:val="pt-BR"/>
        </w:rPr>
      </w:pPr>
      <w:r>
        <w:rPr>
          <w:rFonts w:ascii="Times New Roman" w:hAnsi="Times New Roman" w:eastAsia="Times New Roman" w:cs="Times New Roman"/>
          <w:b/>
          <w:bCs/>
          <w:color w:val="auto"/>
          <w:sz w:val="24"/>
          <w:szCs w:val="24"/>
          <w:highlight w:val="none"/>
          <w:lang w:val="pt-BR"/>
        </w:rPr>
        <w:t>Quadro 01</w:t>
      </w:r>
      <w:r>
        <w:rPr>
          <w:rFonts w:ascii="Times New Roman" w:hAnsi="Times New Roman" w:eastAsia="Times New Roman" w:cs="Times New Roman"/>
          <w:color w:val="auto"/>
          <w:sz w:val="24"/>
          <w:szCs w:val="24"/>
          <w:highlight w:val="none"/>
          <w:lang w:val="pt-BR"/>
        </w:rPr>
        <w:t xml:space="preserve"> - Dados quantitativos anuais e mensais gerais e por áreas. Crato, CE, Brasil, 2022</w:t>
      </w:r>
    </w:p>
    <w:tbl>
      <w:tblPr>
        <w:tblStyle w:val="19"/>
        <w:tblW w:w="9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765"/>
        <w:gridCol w:w="767"/>
        <w:gridCol w:w="822"/>
        <w:gridCol w:w="822"/>
        <w:gridCol w:w="1000"/>
        <w:gridCol w:w="1089"/>
        <w:gridCol w:w="1078"/>
        <w:gridCol w:w="1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shd w:val="clear" w:color="auto" w:fill="C7DAF1" w:themeFill="text2" w:themeFillTint="32"/>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bCs/>
                <w:color w:val="auto"/>
                <w:sz w:val="20"/>
                <w:szCs w:val="20"/>
                <w:highlight w:val="none"/>
                <w:vertAlign w:val="baseline"/>
                <w:lang w:val="pt-BR"/>
              </w:rPr>
              <w:t>Áreas</w:t>
            </w:r>
          </w:p>
        </w:tc>
        <w:tc>
          <w:tcPr>
            <w:tcW w:w="765" w:type="dxa"/>
            <w:shd w:val="clear" w:color="auto" w:fill="F1F1F1" w:themeFill="background1" w:themeFillShade="F2"/>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Abril</w:t>
            </w:r>
          </w:p>
        </w:tc>
        <w:tc>
          <w:tcPr>
            <w:tcW w:w="767" w:type="dxa"/>
            <w:shd w:val="clear" w:color="auto" w:fill="F1F1F1" w:themeFill="background1" w:themeFillShade="F2"/>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Maio</w:t>
            </w:r>
          </w:p>
        </w:tc>
        <w:tc>
          <w:tcPr>
            <w:tcW w:w="822" w:type="dxa"/>
            <w:shd w:val="clear" w:color="auto" w:fill="F1F1F1" w:themeFill="background1" w:themeFillShade="F2"/>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Junho</w:t>
            </w:r>
          </w:p>
        </w:tc>
        <w:tc>
          <w:tcPr>
            <w:tcW w:w="822" w:type="dxa"/>
            <w:shd w:val="clear" w:color="auto" w:fill="F1F1F1" w:themeFill="background1" w:themeFillShade="F2"/>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Julho</w:t>
            </w:r>
          </w:p>
        </w:tc>
        <w:tc>
          <w:tcPr>
            <w:tcW w:w="1000" w:type="dxa"/>
            <w:shd w:val="clear" w:color="auto" w:fill="F1F1F1" w:themeFill="background1" w:themeFillShade="F2"/>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Agosto</w:t>
            </w:r>
          </w:p>
        </w:tc>
        <w:tc>
          <w:tcPr>
            <w:tcW w:w="1089" w:type="dxa"/>
            <w:shd w:val="clear" w:color="auto" w:fill="F1F1F1" w:themeFill="background1" w:themeFillShade="F2"/>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Setembro</w:t>
            </w:r>
          </w:p>
        </w:tc>
        <w:tc>
          <w:tcPr>
            <w:tcW w:w="1078" w:type="dxa"/>
            <w:shd w:val="clear" w:color="auto" w:fill="F1F1F1" w:themeFill="background1" w:themeFillShade="F2"/>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Outubro</w:t>
            </w:r>
          </w:p>
        </w:tc>
        <w:tc>
          <w:tcPr>
            <w:tcW w:w="1344" w:type="dxa"/>
            <w:shd w:val="clear" w:color="auto" w:fill="DCD8C2" w:themeFill="background2" w:themeFillShade="E5"/>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bCs/>
                <w:color w:val="auto"/>
                <w:sz w:val="20"/>
                <w:szCs w:val="20"/>
                <w:highlight w:val="none"/>
                <w:vertAlign w:val="baseline"/>
                <w:lang w:val="pt-BR"/>
              </w:rPr>
              <w:t>Total geral por áreas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shd w:val="clear" w:color="auto" w:fill="C7DAF1" w:themeFill="text2" w:themeFillTint="32"/>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Feridas crônicas</w:t>
            </w:r>
          </w:p>
        </w:tc>
        <w:tc>
          <w:tcPr>
            <w:tcW w:w="765"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31</w:t>
            </w:r>
          </w:p>
        </w:tc>
        <w:tc>
          <w:tcPr>
            <w:tcW w:w="76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31</w:t>
            </w:r>
          </w:p>
        </w:tc>
        <w:tc>
          <w:tcPr>
            <w:tcW w:w="822"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27</w:t>
            </w:r>
          </w:p>
        </w:tc>
        <w:tc>
          <w:tcPr>
            <w:tcW w:w="822"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25</w:t>
            </w:r>
          </w:p>
        </w:tc>
        <w:tc>
          <w:tcPr>
            <w:tcW w:w="1000"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33</w:t>
            </w:r>
          </w:p>
        </w:tc>
        <w:tc>
          <w:tcPr>
            <w:tcW w:w="1089"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7</w:t>
            </w:r>
          </w:p>
        </w:tc>
        <w:tc>
          <w:tcPr>
            <w:tcW w:w="1078"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25</w:t>
            </w:r>
          </w:p>
        </w:tc>
        <w:tc>
          <w:tcPr>
            <w:tcW w:w="1344"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shd w:val="clear" w:color="auto" w:fill="C7DAF1" w:themeFill="text2" w:themeFillTint="32"/>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Podiatria clínica</w:t>
            </w:r>
          </w:p>
        </w:tc>
        <w:tc>
          <w:tcPr>
            <w:tcW w:w="765"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13</w:t>
            </w:r>
          </w:p>
        </w:tc>
        <w:tc>
          <w:tcPr>
            <w:tcW w:w="76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23</w:t>
            </w:r>
          </w:p>
        </w:tc>
        <w:tc>
          <w:tcPr>
            <w:tcW w:w="822"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9</w:t>
            </w:r>
          </w:p>
        </w:tc>
        <w:tc>
          <w:tcPr>
            <w:tcW w:w="822"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15</w:t>
            </w:r>
          </w:p>
        </w:tc>
        <w:tc>
          <w:tcPr>
            <w:tcW w:w="1000"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13</w:t>
            </w:r>
          </w:p>
        </w:tc>
        <w:tc>
          <w:tcPr>
            <w:tcW w:w="1089"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9</w:t>
            </w:r>
          </w:p>
        </w:tc>
        <w:tc>
          <w:tcPr>
            <w:tcW w:w="1078"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12</w:t>
            </w:r>
          </w:p>
        </w:tc>
        <w:tc>
          <w:tcPr>
            <w:tcW w:w="1344"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shd w:val="clear" w:color="auto" w:fill="C7DAF1" w:themeFill="text2" w:themeFillTint="32"/>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Estomias</w:t>
            </w:r>
          </w:p>
        </w:tc>
        <w:tc>
          <w:tcPr>
            <w:tcW w:w="765"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18</w:t>
            </w:r>
          </w:p>
        </w:tc>
        <w:tc>
          <w:tcPr>
            <w:tcW w:w="76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24</w:t>
            </w:r>
          </w:p>
        </w:tc>
        <w:tc>
          <w:tcPr>
            <w:tcW w:w="822"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18</w:t>
            </w:r>
          </w:p>
        </w:tc>
        <w:tc>
          <w:tcPr>
            <w:tcW w:w="822"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25</w:t>
            </w:r>
          </w:p>
        </w:tc>
        <w:tc>
          <w:tcPr>
            <w:tcW w:w="1000"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16</w:t>
            </w:r>
          </w:p>
        </w:tc>
        <w:tc>
          <w:tcPr>
            <w:tcW w:w="1089"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7</w:t>
            </w:r>
          </w:p>
        </w:tc>
        <w:tc>
          <w:tcPr>
            <w:tcW w:w="1078"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13</w:t>
            </w:r>
          </w:p>
        </w:tc>
        <w:tc>
          <w:tcPr>
            <w:tcW w:w="1344"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shd w:val="clear" w:color="auto" w:fill="C7DAF1" w:themeFill="text2" w:themeFillTint="32"/>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DAP</w:t>
            </w:r>
          </w:p>
        </w:tc>
        <w:tc>
          <w:tcPr>
            <w:tcW w:w="765"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12</w:t>
            </w:r>
          </w:p>
        </w:tc>
        <w:tc>
          <w:tcPr>
            <w:tcW w:w="76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23</w:t>
            </w:r>
          </w:p>
        </w:tc>
        <w:tc>
          <w:tcPr>
            <w:tcW w:w="822"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19</w:t>
            </w:r>
          </w:p>
        </w:tc>
        <w:tc>
          <w:tcPr>
            <w:tcW w:w="822"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21</w:t>
            </w:r>
          </w:p>
        </w:tc>
        <w:tc>
          <w:tcPr>
            <w:tcW w:w="1000"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24</w:t>
            </w:r>
          </w:p>
        </w:tc>
        <w:tc>
          <w:tcPr>
            <w:tcW w:w="1089"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13</w:t>
            </w:r>
          </w:p>
        </w:tc>
        <w:tc>
          <w:tcPr>
            <w:tcW w:w="1078"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22</w:t>
            </w:r>
          </w:p>
        </w:tc>
        <w:tc>
          <w:tcPr>
            <w:tcW w:w="1344"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shd w:val="clear" w:color="auto" w:fill="C7DAF1" w:themeFill="text2" w:themeFillTint="32"/>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Nutrição</w:t>
            </w:r>
          </w:p>
        </w:tc>
        <w:tc>
          <w:tcPr>
            <w:tcW w:w="765"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13</w:t>
            </w:r>
          </w:p>
        </w:tc>
        <w:tc>
          <w:tcPr>
            <w:tcW w:w="76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6</w:t>
            </w:r>
          </w:p>
        </w:tc>
        <w:tc>
          <w:tcPr>
            <w:tcW w:w="822"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3</w:t>
            </w:r>
          </w:p>
        </w:tc>
        <w:tc>
          <w:tcPr>
            <w:tcW w:w="822"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8</w:t>
            </w:r>
          </w:p>
        </w:tc>
        <w:tc>
          <w:tcPr>
            <w:tcW w:w="1000"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10</w:t>
            </w:r>
          </w:p>
        </w:tc>
        <w:tc>
          <w:tcPr>
            <w:tcW w:w="1089"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8</w:t>
            </w:r>
          </w:p>
        </w:tc>
        <w:tc>
          <w:tcPr>
            <w:tcW w:w="1078"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6</w:t>
            </w:r>
          </w:p>
        </w:tc>
        <w:tc>
          <w:tcPr>
            <w:tcW w:w="1344"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shd w:val="clear" w:color="auto" w:fill="C7DAF1" w:themeFill="text2" w:themeFillTint="32"/>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Psicologia</w:t>
            </w:r>
          </w:p>
        </w:tc>
        <w:tc>
          <w:tcPr>
            <w:tcW w:w="765"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6</w:t>
            </w:r>
          </w:p>
        </w:tc>
        <w:tc>
          <w:tcPr>
            <w:tcW w:w="76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11</w:t>
            </w:r>
          </w:p>
        </w:tc>
        <w:tc>
          <w:tcPr>
            <w:tcW w:w="822"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10</w:t>
            </w:r>
          </w:p>
        </w:tc>
        <w:tc>
          <w:tcPr>
            <w:tcW w:w="822"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7</w:t>
            </w:r>
          </w:p>
        </w:tc>
        <w:tc>
          <w:tcPr>
            <w:tcW w:w="1000"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5</w:t>
            </w:r>
          </w:p>
        </w:tc>
        <w:tc>
          <w:tcPr>
            <w:tcW w:w="1089"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4</w:t>
            </w:r>
          </w:p>
        </w:tc>
        <w:tc>
          <w:tcPr>
            <w:tcW w:w="1078"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6</w:t>
            </w:r>
          </w:p>
        </w:tc>
        <w:tc>
          <w:tcPr>
            <w:tcW w:w="1344"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shd w:val="clear" w:color="auto" w:fill="DCD8C2" w:themeFill="background2" w:themeFillShade="E5"/>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0"/>
                <w:szCs w:val="20"/>
                <w:highlight w:val="none"/>
                <w:vertAlign w:val="baseline"/>
                <w:lang w:val="pt-BR"/>
              </w:rPr>
            </w:pPr>
            <w:r>
              <w:rPr>
                <w:rFonts w:hint="default" w:ascii="Times New Roman" w:hAnsi="Times New Roman" w:cs="Times New Roman"/>
                <w:b/>
                <w:bCs/>
                <w:color w:val="auto"/>
                <w:sz w:val="20"/>
                <w:szCs w:val="20"/>
                <w:highlight w:val="none"/>
                <w:vertAlign w:val="baseline"/>
                <w:lang w:val="pt-BR"/>
              </w:rPr>
              <w:t>Total mensal</w:t>
            </w:r>
          </w:p>
        </w:tc>
        <w:tc>
          <w:tcPr>
            <w:tcW w:w="765"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93</w:t>
            </w:r>
          </w:p>
        </w:tc>
        <w:tc>
          <w:tcPr>
            <w:tcW w:w="76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118</w:t>
            </w:r>
          </w:p>
        </w:tc>
        <w:tc>
          <w:tcPr>
            <w:tcW w:w="822"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86</w:t>
            </w:r>
          </w:p>
        </w:tc>
        <w:tc>
          <w:tcPr>
            <w:tcW w:w="822"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101</w:t>
            </w:r>
          </w:p>
        </w:tc>
        <w:tc>
          <w:tcPr>
            <w:tcW w:w="1000"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101</w:t>
            </w:r>
          </w:p>
        </w:tc>
        <w:tc>
          <w:tcPr>
            <w:tcW w:w="1089"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48</w:t>
            </w:r>
          </w:p>
        </w:tc>
        <w:tc>
          <w:tcPr>
            <w:tcW w:w="1078"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84</w:t>
            </w:r>
          </w:p>
        </w:tc>
        <w:tc>
          <w:tcPr>
            <w:tcW w:w="1344" w:type="dxa"/>
            <w:shd w:val="clear" w:color="auto" w:fill="auto"/>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46" w:type="dxa"/>
            <w:shd w:val="clear" w:color="auto" w:fill="DCD8C2" w:themeFill="background2" w:themeFillShade="E5"/>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bCs/>
                <w:color w:val="auto"/>
                <w:sz w:val="20"/>
                <w:szCs w:val="20"/>
                <w:highlight w:val="none"/>
                <w:vertAlign w:val="baseline"/>
                <w:lang w:val="pt-BR"/>
              </w:rPr>
            </w:pPr>
            <w:r>
              <w:rPr>
                <w:rFonts w:hint="default" w:ascii="Times New Roman" w:hAnsi="Times New Roman" w:cs="Times New Roman"/>
                <w:b/>
                <w:bCs/>
                <w:color w:val="auto"/>
                <w:sz w:val="20"/>
                <w:szCs w:val="20"/>
                <w:highlight w:val="none"/>
                <w:vertAlign w:val="baseline"/>
                <w:lang w:val="pt-BR"/>
              </w:rPr>
              <w:t>Total geral</w:t>
            </w:r>
          </w:p>
        </w:tc>
        <w:tc>
          <w:tcPr>
            <w:tcW w:w="7687" w:type="dxa"/>
            <w:gridSpan w:val="8"/>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Times New Roman" w:hAnsi="Times New Roman" w:cs="Times New Roman"/>
                <w:b w:val="0"/>
                <w:bCs w:val="0"/>
                <w:color w:val="auto"/>
                <w:sz w:val="20"/>
                <w:szCs w:val="20"/>
                <w:highlight w:val="none"/>
                <w:vertAlign w:val="baseline"/>
                <w:lang w:val="pt-BR"/>
              </w:rPr>
            </w:pPr>
            <w:r>
              <w:rPr>
                <w:rFonts w:hint="default" w:ascii="Times New Roman" w:hAnsi="Times New Roman" w:cs="Times New Roman"/>
                <w:b w:val="0"/>
                <w:bCs w:val="0"/>
                <w:color w:val="auto"/>
                <w:sz w:val="20"/>
                <w:szCs w:val="20"/>
                <w:highlight w:val="none"/>
                <w:vertAlign w:val="baseline"/>
                <w:lang w:val="pt-BR"/>
              </w:rPr>
              <w:t>631</w:t>
            </w:r>
          </w:p>
        </w:tc>
      </w:tr>
    </w:tbl>
    <w:p>
      <w:pPr>
        <w:jc w:val="both"/>
        <w:rPr>
          <w:rFonts w:ascii="Times New Roman" w:hAnsi="Times New Roman" w:eastAsia="Times New Roman" w:cs="Times New Roman"/>
          <w:color w:val="auto"/>
          <w:sz w:val="24"/>
          <w:szCs w:val="24"/>
          <w:highlight w:val="none"/>
          <w:lang w:val="pt-BR"/>
        </w:rPr>
      </w:pPr>
      <w:r>
        <w:rPr>
          <w:rFonts w:ascii="Times New Roman" w:hAnsi="Times New Roman" w:eastAsia="Times New Roman" w:cs="Times New Roman"/>
          <w:b/>
          <w:bCs/>
          <w:color w:val="auto"/>
          <w:sz w:val="20"/>
          <w:szCs w:val="20"/>
          <w:highlight w:val="none"/>
          <w:lang w:val="pt-BR"/>
        </w:rPr>
        <w:t>Fonte:</w:t>
      </w:r>
      <w:r>
        <w:rPr>
          <w:rFonts w:ascii="Times New Roman" w:hAnsi="Times New Roman" w:eastAsia="Times New Roman" w:cs="Times New Roman"/>
          <w:color w:val="auto"/>
          <w:sz w:val="20"/>
          <w:szCs w:val="20"/>
          <w:highlight w:val="none"/>
          <w:lang w:val="pt-BR"/>
        </w:rPr>
        <w:t xml:space="preserve"> Elaboração própria, 2022.</w:t>
      </w:r>
    </w:p>
    <w:p>
      <w:pPr>
        <w:spacing w:line="240" w:lineRule="auto"/>
        <w:jc w:val="both"/>
        <w:rPr>
          <w:rFonts w:ascii="Times New Roman" w:hAnsi="Times New Roman" w:eastAsia="Times New Roman" w:cs="Times New Roman"/>
          <w:color w:val="auto"/>
          <w:sz w:val="24"/>
          <w:szCs w:val="24"/>
          <w:highlight w:val="none"/>
          <w:lang w:val="pt-BR"/>
        </w:rPr>
      </w:pPr>
    </w:p>
    <w:p>
      <w:pPr>
        <w:jc w:val="center"/>
        <w:rPr>
          <w:rFonts w:ascii="Times New Roman" w:hAnsi="Times New Roman" w:eastAsia="Times New Roman" w:cs="Times New Roman"/>
          <w:color w:val="auto"/>
          <w:sz w:val="24"/>
          <w:szCs w:val="24"/>
          <w:highlight w:val="none"/>
          <w:lang w:val="pt-BR"/>
        </w:rPr>
      </w:pPr>
      <w:r>
        <w:rPr>
          <w:rFonts w:ascii="Times New Roman" w:hAnsi="Times New Roman" w:eastAsia="Times New Roman" w:cs="Times New Roman"/>
          <w:b/>
          <w:bCs/>
          <w:color w:val="auto"/>
          <w:sz w:val="24"/>
          <w:szCs w:val="24"/>
          <w:highlight w:val="none"/>
          <w:lang w:val="pt-BR"/>
        </w:rPr>
        <w:t>Figura 01</w:t>
      </w:r>
      <w:r>
        <w:rPr>
          <w:rFonts w:ascii="Times New Roman" w:hAnsi="Times New Roman" w:eastAsia="Times New Roman" w:cs="Times New Roman"/>
          <w:color w:val="auto"/>
          <w:sz w:val="24"/>
          <w:szCs w:val="24"/>
          <w:highlight w:val="none"/>
          <w:lang w:val="pt-BR"/>
        </w:rPr>
        <w:t xml:space="preserve"> - Porcentagens dos atendimentos por áreas. Crato, CE, Brasil, 2022</w:t>
      </w:r>
    </w:p>
    <w:p>
      <w:pPr>
        <w:jc w:val="center"/>
        <w:rPr>
          <w:rFonts w:ascii="Times New Roman" w:hAnsi="Times New Roman" w:eastAsia="Times New Roman" w:cs="Times New Roman"/>
          <w:color w:val="auto"/>
          <w:sz w:val="24"/>
          <w:szCs w:val="24"/>
          <w:highlight w:val="none"/>
          <w:lang w:val="pt-BR"/>
        </w:rPr>
      </w:pPr>
      <w:r>
        <w:rPr>
          <w:rFonts w:hint="default" w:ascii="Times New Roman" w:hAnsi="Times New Roman" w:cs="Times New Roman"/>
          <w:b w:val="0"/>
          <w:bCs w:val="0"/>
          <w:color w:val="auto"/>
          <w:sz w:val="24"/>
          <w:szCs w:val="24"/>
          <w:highlight w:val="none"/>
          <w:lang w:val="pt-BR"/>
        </w:rPr>
        <w:drawing>
          <wp:inline distT="0" distB="0" distL="114300" distR="114300">
            <wp:extent cx="4734560" cy="2898775"/>
            <wp:effectExtent l="4445" t="4445" r="10795" b="508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color w:val="auto"/>
          <w:sz w:val="24"/>
          <w:highlight w:val="none"/>
        </w:rPr>
        <mc:AlternateContent>
          <mc:Choice Requires="wps">
            <w:drawing>
              <wp:anchor distT="0" distB="0" distL="114300" distR="114300" simplePos="0" relativeHeight="251661312" behindDoc="0" locked="0" layoutInCell="1" allowOverlap="1">
                <wp:simplePos x="0" y="0"/>
                <wp:positionH relativeFrom="column">
                  <wp:posOffset>3640455</wp:posOffset>
                </wp:positionH>
                <wp:positionV relativeFrom="paragraph">
                  <wp:posOffset>1099820</wp:posOffset>
                </wp:positionV>
                <wp:extent cx="1390650" cy="1339850"/>
                <wp:effectExtent l="0" t="0" r="6350" b="6350"/>
                <wp:wrapNone/>
                <wp:docPr id="3" name="Caixa de Texto 3"/>
                <wp:cNvGraphicFramePr/>
                <a:graphic xmlns:a="http://schemas.openxmlformats.org/drawingml/2006/main">
                  <a:graphicData uri="http://schemas.microsoft.com/office/word/2010/wordprocessingShape">
                    <wps:wsp>
                      <wps:cNvSpPr txBox="1"/>
                      <wps:spPr>
                        <a:xfrm>
                          <a:off x="4977765" y="1873250"/>
                          <a:ext cx="1390650" cy="13398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b/>
                                <w:bCs/>
                                <w:sz w:val="24"/>
                                <w:szCs w:val="24"/>
                                <w:lang w:val="pt-BR"/>
                              </w:rPr>
                            </w:pPr>
                            <w:r>
                              <w:rPr>
                                <w:rFonts w:hint="default" w:ascii="Times New Roman" w:hAnsi="Times New Roman" w:cs="Times New Roman"/>
                                <w:b/>
                                <w:bCs/>
                                <w:color w:val="FF0000"/>
                                <w:sz w:val="28"/>
                                <w:szCs w:val="28"/>
                                <w:lang w:val="pt-BR"/>
                              </w:rPr>
                              <w:t>▪</w:t>
                            </w:r>
                            <w:r>
                              <w:rPr>
                                <w:rFonts w:hint="default" w:ascii="Times New Roman" w:hAnsi="Times New Roman" w:cs="Times New Roman"/>
                                <w:b/>
                                <w:bCs/>
                                <w:sz w:val="24"/>
                                <w:szCs w:val="24"/>
                                <w:lang w:val="pt-BR"/>
                              </w:rPr>
                              <w:t xml:space="preserve">  Feridas - 179</w:t>
                            </w:r>
                          </w:p>
                          <w:p>
                            <w:pPr>
                              <w:ind w:left="141" w:hanging="140" w:hangingChars="50"/>
                              <w:rPr>
                                <w:rFonts w:hint="default" w:ascii="Times New Roman" w:hAnsi="Times New Roman" w:cs="Times New Roman"/>
                                <w:b/>
                                <w:bCs/>
                                <w:sz w:val="24"/>
                                <w:szCs w:val="24"/>
                                <w:lang w:val="pt-BR"/>
                              </w:rPr>
                            </w:pPr>
                            <w:r>
                              <w:rPr>
                                <w:rFonts w:hint="default" w:ascii="Times New Roman" w:hAnsi="Times New Roman" w:cs="Times New Roman"/>
                                <w:b/>
                                <w:bCs/>
                                <w:color w:val="00B050"/>
                                <w:sz w:val="28"/>
                                <w:szCs w:val="28"/>
                                <w:lang w:val="pt-BR"/>
                              </w:rPr>
                              <w:t>▪</w:t>
                            </w:r>
                            <w:r>
                              <w:rPr>
                                <w:rFonts w:hint="default" w:ascii="Times New Roman" w:hAnsi="Times New Roman" w:cs="Times New Roman"/>
                                <w:b/>
                                <w:bCs/>
                                <w:sz w:val="24"/>
                                <w:szCs w:val="24"/>
                                <w:lang w:val="pt-BR"/>
                              </w:rPr>
                              <w:t xml:space="preserve">  Podiatria - 94</w:t>
                            </w:r>
                          </w:p>
                          <w:p>
                            <w:pPr>
                              <w:rPr>
                                <w:rFonts w:hint="default" w:ascii="Times New Roman" w:hAnsi="Times New Roman" w:cs="Times New Roman"/>
                                <w:b/>
                                <w:bCs/>
                                <w:sz w:val="24"/>
                                <w:szCs w:val="24"/>
                                <w:lang w:val="pt-BR"/>
                              </w:rPr>
                            </w:pPr>
                            <w:r>
                              <w:rPr>
                                <w:rFonts w:hint="default" w:ascii="Times New Roman" w:hAnsi="Times New Roman" w:cs="Times New Roman"/>
                                <w:b/>
                                <w:bCs/>
                                <w:color w:val="FFC000"/>
                                <w:sz w:val="28"/>
                                <w:szCs w:val="28"/>
                                <w:lang w:val="pt-BR"/>
                              </w:rPr>
                              <w:t>▪</w:t>
                            </w:r>
                            <w:r>
                              <w:rPr>
                                <w:rFonts w:hint="default" w:ascii="Times New Roman" w:hAnsi="Times New Roman" w:cs="Times New Roman"/>
                                <w:b/>
                                <w:bCs/>
                                <w:sz w:val="24"/>
                                <w:szCs w:val="24"/>
                                <w:lang w:val="pt-BR"/>
                              </w:rPr>
                              <w:t xml:space="preserve">  Estomias - 121</w:t>
                            </w:r>
                          </w:p>
                          <w:p>
                            <w:pPr>
                              <w:rPr>
                                <w:rFonts w:hint="default" w:ascii="Times New Roman" w:hAnsi="Times New Roman" w:cs="Times New Roman"/>
                                <w:b/>
                                <w:bCs/>
                                <w:sz w:val="24"/>
                                <w:szCs w:val="24"/>
                                <w:lang w:val="pt-BR"/>
                              </w:rPr>
                            </w:pPr>
                            <w:r>
                              <w:rPr>
                                <w:rFonts w:hint="default" w:ascii="Times New Roman" w:hAnsi="Times New Roman" w:cs="Times New Roman"/>
                                <w:b/>
                                <w:bCs/>
                                <w:color w:val="0070C0"/>
                                <w:sz w:val="28"/>
                                <w:szCs w:val="28"/>
                                <w:lang w:val="pt-BR"/>
                              </w:rPr>
                              <w:t>▪</w:t>
                            </w:r>
                            <w:r>
                              <w:rPr>
                                <w:rFonts w:hint="default" w:ascii="Times New Roman" w:hAnsi="Times New Roman" w:cs="Times New Roman"/>
                                <w:b/>
                                <w:bCs/>
                                <w:color w:val="0070C0"/>
                                <w:sz w:val="24"/>
                                <w:szCs w:val="24"/>
                                <w:lang w:val="pt-BR"/>
                              </w:rPr>
                              <w:t xml:space="preserve">  </w:t>
                            </w:r>
                            <w:r>
                              <w:rPr>
                                <w:rFonts w:hint="default" w:ascii="Times New Roman" w:hAnsi="Times New Roman" w:cs="Times New Roman"/>
                                <w:b/>
                                <w:bCs/>
                                <w:sz w:val="24"/>
                                <w:szCs w:val="24"/>
                                <w:lang w:val="pt-BR"/>
                              </w:rPr>
                              <w:t>DAP - 134</w:t>
                            </w:r>
                          </w:p>
                          <w:p>
                            <w:pPr>
                              <w:rPr>
                                <w:rFonts w:hint="default" w:ascii="Times New Roman" w:hAnsi="Times New Roman" w:cs="Times New Roman"/>
                                <w:b/>
                                <w:bCs/>
                                <w:sz w:val="24"/>
                                <w:szCs w:val="24"/>
                                <w:lang w:val="pt-BR"/>
                              </w:rPr>
                            </w:pPr>
                            <w:r>
                              <w:rPr>
                                <w:rFonts w:hint="default" w:ascii="Times New Roman" w:hAnsi="Times New Roman" w:cs="Times New Roman"/>
                                <w:b/>
                                <w:bCs/>
                                <w:color w:val="002060"/>
                                <w:sz w:val="28"/>
                                <w:szCs w:val="28"/>
                                <w:lang w:val="pt-BR"/>
                              </w:rPr>
                              <w:t>▪</w:t>
                            </w:r>
                            <w:r>
                              <w:rPr>
                                <w:rFonts w:hint="default" w:ascii="Times New Roman" w:hAnsi="Times New Roman" w:cs="Times New Roman"/>
                                <w:b/>
                                <w:bCs/>
                                <w:sz w:val="24"/>
                                <w:szCs w:val="24"/>
                                <w:lang w:val="pt-BR"/>
                              </w:rPr>
                              <w:t xml:space="preserve">  Nutrição - 54</w:t>
                            </w:r>
                          </w:p>
                          <w:p>
                            <w:pPr>
                              <w:rPr>
                                <w:rFonts w:hint="default" w:ascii="Times New Roman" w:hAnsi="Times New Roman" w:cs="Times New Roman"/>
                                <w:b/>
                                <w:bCs/>
                                <w:sz w:val="24"/>
                                <w:szCs w:val="24"/>
                                <w:lang w:val="pt-BR"/>
                              </w:rPr>
                            </w:pPr>
                            <w:r>
                              <w:rPr>
                                <w:rFonts w:hint="default" w:ascii="Times New Roman" w:hAnsi="Times New Roman" w:cs="Times New Roman"/>
                                <w:b/>
                                <w:bCs/>
                                <w:color w:val="92D050"/>
                                <w:sz w:val="28"/>
                                <w:szCs w:val="28"/>
                                <w:lang w:val="pt-BR"/>
                              </w:rPr>
                              <w:t>▪</w:t>
                            </w:r>
                            <w:r>
                              <w:rPr>
                                <w:rFonts w:hint="default" w:ascii="Times New Roman" w:hAnsi="Times New Roman" w:cs="Times New Roman"/>
                                <w:b/>
                                <w:bCs/>
                                <w:sz w:val="24"/>
                                <w:szCs w:val="24"/>
                                <w:lang w:val="pt-BR"/>
                              </w:rPr>
                              <w:t xml:space="preserve">  Psicologia - 49</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6.65pt;margin-top:86.6pt;height:105.5pt;width:109.5pt;z-index:251661312;mso-width-relative:page;mso-height-relative:page;" fillcolor="#FFFFFF [3201]" filled="t" stroked="f" coordsize="21600,21600" o:gfxdata="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pCrp7tYAAAALAQAADwAAAAAA&#10;AAABACAAAAAiAAAAZHJzL2Rvd25yZXYueG1sUEsBAhQAFAAAAAgAh07iQPzbh4ROAgAAoQQAAA4A&#10;AAAAAAAAAQAgAAAAJQEAAGRycy9lMm9Eb2MueG1sUEsFBgAAAAAGAAYAWQEAAOUFAAAAAA==&#10;">
                <v:fill on="t" focussize="0,0"/>
                <v:stroke on="f" weight="0.5pt"/>
                <v:imagedata o:title=""/>
                <o:lock v:ext="edit" aspectratio="f"/>
                <v:textbox>
                  <w:txbxContent>
                    <w:p>
                      <w:pPr>
                        <w:rPr>
                          <w:rFonts w:hint="default" w:ascii="Times New Roman" w:hAnsi="Times New Roman" w:cs="Times New Roman"/>
                          <w:b/>
                          <w:bCs/>
                          <w:sz w:val="24"/>
                          <w:szCs w:val="24"/>
                          <w:lang w:val="pt-BR"/>
                        </w:rPr>
                      </w:pPr>
                      <w:r>
                        <w:rPr>
                          <w:rFonts w:hint="default" w:ascii="Times New Roman" w:hAnsi="Times New Roman" w:cs="Times New Roman"/>
                          <w:b/>
                          <w:bCs/>
                          <w:color w:val="FF0000"/>
                          <w:sz w:val="28"/>
                          <w:szCs w:val="28"/>
                          <w:lang w:val="pt-BR"/>
                        </w:rPr>
                        <w:t>▪</w:t>
                      </w:r>
                      <w:r>
                        <w:rPr>
                          <w:rFonts w:hint="default" w:ascii="Times New Roman" w:hAnsi="Times New Roman" w:cs="Times New Roman"/>
                          <w:b/>
                          <w:bCs/>
                          <w:sz w:val="24"/>
                          <w:szCs w:val="24"/>
                          <w:lang w:val="pt-BR"/>
                        </w:rPr>
                        <w:t xml:space="preserve">  Feridas - 179</w:t>
                      </w:r>
                    </w:p>
                    <w:p>
                      <w:pPr>
                        <w:ind w:left="141" w:hanging="140" w:hangingChars="50"/>
                        <w:rPr>
                          <w:rFonts w:hint="default" w:ascii="Times New Roman" w:hAnsi="Times New Roman" w:cs="Times New Roman"/>
                          <w:b/>
                          <w:bCs/>
                          <w:sz w:val="24"/>
                          <w:szCs w:val="24"/>
                          <w:lang w:val="pt-BR"/>
                        </w:rPr>
                      </w:pPr>
                      <w:r>
                        <w:rPr>
                          <w:rFonts w:hint="default" w:ascii="Times New Roman" w:hAnsi="Times New Roman" w:cs="Times New Roman"/>
                          <w:b/>
                          <w:bCs/>
                          <w:color w:val="00B050"/>
                          <w:sz w:val="28"/>
                          <w:szCs w:val="28"/>
                          <w:lang w:val="pt-BR"/>
                        </w:rPr>
                        <w:t>▪</w:t>
                      </w:r>
                      <w:r>
                        <w:rPr>
                          <w:rFonts w:hint="default" w:ascii="Times New Roman" w:hAnsi="Times New Roman" w:cs="Times New Roman"/>
                          <w:b/>
                          <w:bCs/>
                          <w:sz w:val="24"/>
                          <w:szCs w:val="24"/>
                          <w:lang w:val="pt-BR"/>
                        </w:rPr>
                        <w:t xml:space="preserve">  Podiatria - 94</w:t>
                      </w:r>
                    </w:p>
                    <w:p>
                      <w:pPr>
                        <w:rPr>
                          <w:rFonts w:hint="default" w:ascii="Times New Roman" w:hAnsi="Times New Roman" w:cs="Times New Roman"/>
                          <w:b/>
                          <w:bCs/>
                          <w:sz w:val="24"/>
                          <w:szCs w:val="24"/>
                          <w:lang w:val="pt-BR"/>
                        </w:rPr>
                      </w:pPr>
                      <w:r>
                        <w:rPr>
                          <w:rFonts w:hint="default" w:ascii="Times New Roman" w:hAnsi="Times New Roman" w:cs="Times New Roman"/>
                          <w:b/>
                          <w:bCs/>
                          <w:color w:val="FFC000"/>
                          <w:sz w:val="28"/>
                          <w:szCs w:val="28"/>
                          <w:lang w:val="pt-BR"/>
                        </w:rPr>
                        <w:t>▪</w:t>
                      </w:r>
                      <w:r>
                        <w:rPr>
                          <w:rFonts w:hint="default" w:ascii="Times New Roman" w:hAnsi="Times New Roman" w:cs="Times New Roman"/>
                          <w:b/>
                          <w:bCs/>
                          <w:sz w:val="24"/>
                          <w:szCs w:val="24"/>
                          <w:lang w:val="pt-BR"/>
                        </w:rPr>
                        <w:t xml:space="preserve">  Estomias - 121</w:t>
                      </w:r>
                    </w:p>
                    <w:p>
                      <w:pPr>
                        <w:rPr>
                          <w:rFonts w:hint="default" w:ascii="Times New Roman" w:hAnsi="Times New Roman" w:cs="Times New Roman"/>
                          <w:b/>
                          <w:bCs/>
                          <w:sz w:val="24"/>
                          <w:szCs w:val="24"/>
                          <w:lang w:val="pt-BR"/>
                        </w:rPr>
                      </w:pPr>
                      <w:r>
                        <w:rPr>
                          <w:rFonts w:hint="default" w:ascii="Times New Roman" w:hAnsi="Times New Roman" w:cs="Times New Roman"/>
                          <w:b/>
                          <w:bCs/>
                          <w:color w:val="0070C0"/>
                          <w:sz w:val="28"/>
                          <w:szCs w:val="28"/>
                          <w:lang w:val="pt-BR"/>
                        </w:rPr>
                        <w:t>▪</w:t>
                      </w:r>
                      <w:r>
                        <w:rPr>
                          <w:rFonts w:hint="default" w:ascii="Times New Roman" w:hAnsi="Times New Roman" w:cs="Times New Roman"/>
                          <w:b/>
                          <w:bCs/>
                          <w:color w:val="0070C0"/>
                          <w:sz w:val="24"/>
                          <w:szCs w:val="24"/>
                          <w:lang w:val="pt-BR"/>
                        </w:rPr>
                        <w:t xml:space="preserve">  </w:t>
                      </w:r>
                      <w:r>
                        <w:rPr>
                          <w:rFonts w:hint="default" w:ascii="Times New Roman" w:hAnsi="Times New Roman" w:cs="Times New Roman"/>
                          <w:b/>
                          <w:bCs/>
                          <w:sz w:val="24"/>
                          <w:szCs w:val="24"/>
                          <w:lang w:val="pt-BR"/>
                        </w:rPr>
                        <w:t>DAP - 134</w:t>
                      </w:r>
                    </w:p>
                    <w:p>
                      <w:pPr>
                        <w:rPr>
                          <w:rFonts w:hint="default" w:ascii="Times New Roman" w:hAnsi="Times New Roman" w:cs="Times New Roman"/>
                          <w:b/>
                          <w:bCs/>
                          <w:sz w:val="24"/>
                          <w:szCs w:val="24"/>
                          <w:lang w:val="pt-BR"/>
                        </w:rPr>
                      </w:pPr>
                      <w:r>
                        <w:rPr>
                          <w:rFonts w:hint="default" w:ascii="Times New Roman" w:hAnsi="Times New Roman" w:cs="Times New Roman"/>
                          <w:b/>
                          <w:bCs/>
                          <w:color w:val="002060"/>
                          <w:sz w:val="28"/>
                          <w:szCs w:val="28"/>
                          <w:lang w:val="pt-BR"/>
                        </w:rPr>
                        <w:t>▪</w:t>
                      </w:r>
                      <w:r>
                        <w:rPr>
                          <w:rFonts w:hint="default" w:ascii="Times New Roman" w:hAnsi="Times New Roman" w:cs="Times New Roman"/>
                          <w:b/>
                          <w:bCs/>
                          <w:sz w:val="24"/>
                          <w:szCs w:val="24"/>
                          <w:lang w:val="pt-BR"/>
                        </w:rPr>
                        <w:t xml:space="preserve">  Nutrição - 54</w:t>
                      </w:r>
                    </w:p>
                    <w:p>
                      <w:pPr>
                        <w:rPr>
                          <w:rFonts w:hint="default" w:ascii="Times New Roman" w:hAnsi="Times New Roman" w:cs="Times New Roman"/>
                          <w:b/>
                          <w:bCs/>
                          <w:sz w:val="24"/>
                          <w:szCs w:val="24"/>
                          <w:lang w:val="pt-BR"/>
                        </w:rPr>
                      </w:pPr>
                      <w:r>
                        <w:rPr>
                          <w:rFonts w:hint="default" w:ascii="Times New Roman" w:hAnsi="Times New Roman" w:cs="Times New Roman"/>
                          <w:b/>
                          <w:bCs/>
                          <w:color w:val="92D050"/>
                          <w:sz w:val="28"/>
                          <w:szCs w:val="28"/>
                          <w:lang w:val="pt-BR"/>
                        </w:rPr>
                        <w:t>▪</w:t>
                      </w:r>
                      <w:r>
                        <w:rPr>
                          <w:rFonts w:hint="default" w:ascii="Times New Roman" w:hAnsi="Times New Roman" w:cs="Times New Roman"/>
                          <w:b/>
                          <w:bCs/>
                          <w:sz w:val="24"/>
                          <w:szCs w:val="24"/>
                          <w:lang w:val="pt-BR"/>
                        </w:rPr>
                        <w:t xml:space="preserve">  Psicologia - 49</w:t>
                      </w:r>
                    </w:p>
                  </w:txbxContent>
                </v:textbox>
              </v:shape>
            </w:pict>
          </mc:Fallback>
        </mc:AlternateContent>
      </w:r>
    </w:p>
    <w:p>
      <w:pPr>
        <w:ind w:left="1100" w:leftChars="500"/>
        <w:rPr>
          <w:rFonts w:ascii="Times New Roman" w:hAnsi="Times New Roman" w:eastAsia="Times New Roman" w:cs="Times New Roman"/>
          <w:color w:val="auto"/>
          <w:sz w:val="24"/>
          <w:szCs w:val="24"/>
          <w:highlight w:val="none"/>
          <w:lang w:val="pt-BR"/>
        </w:rPr>
      </w:pPr>
      <w:r>
        <w:rPr>
          <w:rFonts w:ascii="Times New Roman" w:hAnsi="Times New Roman" w:eastAsia="Times New Roman" w:cs="Times New Roman"/>
          <w:b/>
          <w:bCs/>
          <w:color w:val="auto"/>
          <w:sz w:val="20"/>
          <w:szCs w:val="20"/>
          <w:highlight w:val="none"/>
          <w:lang w:val="pt-BR"/>
        </w:rPr>
        <w:t>Fonte:</w:t>
      </w:r>
      <w:r>
        <w:rPr>
          <w:rFonts w:ascii="Times New Roman" w:hAnsi="Times New Roman" w:eastAsia="Times New Roman" w:cs="Times New Roman"/>
          <w:color w:val="auto"/>
          <w:sz w:val="20"/>
          <w:szCs w:val="20"/>
          <w:highlight w:val="none"/>
          <w:lang w:val="pt-BR"/>
        </w:rPr>
        <w:t xml:space="preserve"> Elaboração própria, 2022. </w:t>
      </w:r>
    </w:p>
    <w:p>
      <w:pPr>
        <w:spacing w:line="240" w:lineRule="auto"/>
        <w:ind w:left="1100" w:leftChars="500"/>
        <w:rPr>
          <w:rFonts w:ascii="Times New Roman" w:hAnsi="Times New Roman" w:eastAsia="Times New Roman" w:cs="Times New Roman"/>
          <w:color w:val="auto"/>
          <w:sz w:val="24"/>
          <w:szCs w:val="24"/>
          <w:highlight w:val="none"/>
          <w:lang w:val="pt-BR"/>
        </w:rPr>
      </w:pPr>
    </w:p>
    <w:p>
      <w:pPr>
        <w:jc w:val="center"/>
        <w:rPr>
          <w:rFonts w:ascii="Times New Roman" w:hAnsi="Times New Roman" w:eastAsia="Times New Roman" w:cs="Times New Roman"/>
          <w:color w:val="auto"/>
          <w:sz w:val="24"/>
          <w:szCs w:val="24"/>
          <w:highlight w:val="none"/>
          <w:lang w:val="pt-BR"/>
        </w:rPr>
      </w:pPr>
      <w:r>
        <w:rPr>
          <w:rFonts w:ascii="Times New Roman" w:hAnsi="Times New Roman" w:eastAsia="Times New Roman" w:cs="Times New Roman"/>
          <w:b/>
          <w:bCs/>
          <w:color w:val="auto"/>
          <w:sz w:val="24"/>
          <w:szCs w:val="24"/>
          <w:highlight w:val="none"/>
          <w:lang w:val="pt-BR"/>
        </w:rPr>
        <w:t>Figura 02</w:t>
      </w:r>
      <w:r>
        <w:rPr>
          <w:rFonts w:ascii="Times New Roman" w:hAnsi="Times New Roman" w:eastAsia="Times New Roman" w:cs="Times New Roman"/>
          <w:color w:val="auto"/>
          <w:sz w:val="24"/>
          <w:szCs w:val="24"/>
          <w:highlight w:val="none"/>
          <w:lang w:val="pt-BR"/>
        </w:rPr>
        <w:t xml:space="preserve"> - Porcentagens dos atendimentos por mês. Crato, CE, Brasil, 2022</w:t>
      </w:r>
    </w:p>
    <w:p>
      <w:pPr>
        <w:jc w:val="center"/>
        <w:rPr>
          <w:rFonts w:hint="default" w:ascii="Times New Roman" w:hAnsi="Times New Roman" w:cs="Times New Roman"/>
          <w:b w:val="0"/>
          <w:bCs w:val="0"/>
          <w:color w:val="auto"/>
          <w:sz w:val="24"/>
          <w:szCs w:val="24"/>
          <w:highlight w:val="none"/>
          <w:lang w:val="pt-BR"/>
        </w:rPr>
      </w:pPr>
      <w:r>
        <w:rPr>
          <w:color w:val="auto"/>
          <w:sz w:val="24"/>
          <w:highlight w:val="none"/>
        </w:rPr>
        <mc:AlternateContent>
          <mc:Choice Requires="wps">
            <w:drawing>
              <wp:anchor distT="0" distB="0" distL="114300" distR="114300" simplePos="0" relativeHeight="251662336" behindDoc="0" locked="0" layoutInCell="1" allowOverlap="1">
                <wp:simplePos x="0" y="0"/>
                <wp:positionH relativeFrom="column">
                  <wp:posOffset>3668395</wp:posOffset>
                </wp:positionH>
                <wp:positionV relativeFrom="paragraph">
                  <wp:posOffset>1041400</wp:posOffset>
                </wp:positionV>
                <wp:extent cx="1306830" cy="1581150"/>
                <wp:effectExtent l="0" t="0" r="1270" b="6350"/>
                <wp:wrapNone/>
                <wp:docPr id="4" name="Caixa de Texto 4"/>
                <wp:cNvGraphicFramePr/>
                <a:graphic xmlns:a="http://schemas.openxmlformats.org/drawingml/2006/main">
                  <a:graphicData uri="http://schemas.microsoft.com/office/word/2010/wordprocessingShape">
                    <wps:wsp>
                      <wps:cNvSpPr txBox="1"/>
                      <wps:spPr>
                        <a:xfrm>
                          <a:off x="0" y="0"/>
                          <a:ext cx="1306830" cy="15811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ascii="Times New Roman" w:hAnsi="Times New Roman" w:cs="Times New Roman"/>
                                <w:b/>
                                <w:bCs/>
                                <w:sz w:val="24"/>
                                <w:szCs w:val="24"/>
                                <w:lang w:val="pt-BR"/>
                              </w:rPr>
                            </w:pPr>
                            <w:r>
                              <w:rPr>
                                <w:rFonts w:hint="default" w:ascii="Times New Roman" w:hAnsi="Times New Roman" w:cs="Times New Roman"/>
                                <w:b/>
                                <w:bCs/>
                                <w:color w:val="FF0000"/>
                                <w:sz w:val="28"/>
                                <w:szCs w:val="28"/>
                                <w:lang w:val="pt-BR"/>
                              </w:rPr>
                              <w:t xml:space="preserve">▪  </w:t>
                            </w:r>
                            <w:r>
                              <w:rPr>
                                <w:rFonts w:hint="default" w:ascii="Times New Roman" w:hAnsi="Times New Roman" w:cs="Times New Roman"/>
                                <w:b/>
                                <w:bCs/>
                                <w:sz w:val="24"/>
                                <w:szCs w:val="24"/>
                                <w:lang w:val="pt-BR"/>
                              </w:rPr>
                              <w:t>Abril - 93</w:t>
                            </w:r>
                          </w:p>
                          <w:p>
                            <w:pPr>
                              <w:rPr>
                                <w:rFonts w:hint="default" w:ascii="Times New Roman" w:hAnsi="Times New Roman" w:cs="Times New Roman"/>
                                <w:b/>
                                <w:bCs/>
                                <w:sz w:val="24"/>
                                <w:szCs w:val="24"/>
                                <w:lang w:val="pt-BR"/>
                              </w:rPr>
                            </w:pPr>
                            <w:r>
                              <w:rPr>
                                <w:rFonts w:hint="default" w:ascii="Times New Roman" w:hAnsi="Times New Roman" w:cs="Times New Roman"/>
                                <w:b/>
                                <w:bCs/>
                                <w:color w:val="FFC000"/>
                                <w:sz w:val="28"/>
                                <w:szCs w:val="28"/>
                                <w:lang w:val="pt-BR"/>
                              </w:rPr>
                              <w:t>▪</w:t>
                            </w:r>
                            <w:r>
                              <w:rPr>
                                <w:rFonts w:hint="default" w:ascii="Times New Roman" w:hAnsi="Times New Roman" w:cs="Times New Roman"/>
                                <w:b/>
                                <w:bCs/>
                                <w:color w:val="FF0000"/>
                                <w:sz w:val="28"/>
                                <w:szCs w:val="28"/>
                                <w:lang w:val="pt-BR"/>
                              </w:rPr>
                              <w:t xml:space="preserve">  </w:t>
                            </w:r>
                            <w:r>
                              <w:rPr>
                                <w:rFonts w:hint="default" w:ascii="Times New Roman" w:hAnsi="Times New Roman" w:cs="Times New Roman"/>
                                <w:b/>
                                <w:bCs/>
                                <w:sz w:val="24"/>
                                <w:szCs w:val="24"/>
                                <w:lang w:val="pt-BR"/>
                              </w:rPr>
                              <w:t>Maio - 118</w:t>
                            </w:r>
                          </w:p>
                          <w:p>
                            <w:pPr>
                              <w:rPr>
                                <w:rFonts w:hint="default" w:ascii="Times New Roman" w:hAnsi="Times New Roman" w:cs="Times New Roman"/>
                                <w:b/>
                                <w:bCs/>
                                <w:sz w:val="24"/>
                                <w:szCs w:val="24"/>
                                <w:lang w:val="pt-BR"/>
                              </w:rPr>
                            </w:pPr>
                            <w:r>
                              <w:rPr>
                                <w:rFonts w:hint="default" w:ascii="Times New Roman" w:hAnsi="Times New Roman" w:cs="Times New Roman"/>
                                <w:b/>
                                <w:bCs/>
                                <w:color w:val="00B050"/>
                                <w:sz w:val="28"/>
                                <w:szCs w:val="28"/>
                                <w:lang w:val="pt-BR"/>
                              </w:rPr>
                              <w:t>▪</w:t>
                            </w:r>
                            <w:r>
                              <w:rPr>
                                <w:rFonts w:hint="default" w:ascii="Times New Roman" w:hAnsi="Times New Roman" w:cs="Times New Roman"/>
                                <w:b/>
                                <w:bCs/>
                                <w:color w:val="FF0000"/>
                                <w:sz w:val="28"/>
                                <w:szCs w:val="28"/>
                                <w:lang w:val="pt-BR"/>
                              </w:rPr>
                              <w:t xml:space="preserve">  </w:t>
                            </w:r>
                            <w:r>
                              <w:rPr>
                                <w:rFonts w:hint="default" w:ascii="Times New Roman" w:hAnsi="Times New Roman" w:cs="Times New Roman"/>
                                <w:b/>
                                <w:bCs/>
                                <w:sz w:val="24"/>
                                <w:szCs w:val="24"/>
                                <w:lang w:val="pt-BR"/>
                              </w:rPr>
                              <w:t>Junho - 86</w:t>
                            </w:r>
                          </w:p>
                          <w:p>
                            <w:pPr>
                              <w:rPr>
                                <w:rFonts w:hint="default" w:ascii="Times New Roman" w:hAnsi="Times New Roman" w:cs="Times New Roman"/>
                                <w:b/>
                                <w:bCs/>
                                <w:sz w:val="24"/>
                                <w:szCs w:val="24"/>
                                <w:lang w:val="pt-BR"/>
                              </w:rPr>
                            </w:pPr>
                            <w:r>
                              <w:rPr>
                                <w:rFonts w:hint="default" w:ascii="Times New Roman" w:hAnsi="Times New Roman" w:cs="Times New Roman"/>
                                <w:b/>
                                <w:bCs/>
                                <w:color w:val="A84814"/>
                                <w:sz w:val="28"/>
                                <w:szCs w:val="28"/>
                                <w:lang w:val="pt-BR"/>
                              </w:rPr>
                              <w:t>▪</w:t>
                            </w:r>
                            <w:r>
                              <w:rPr>
                                <w:rFonts w:hint="default" w:ascii="Times New Roman" w:hAnsi="Times New Roman" w:cs="Times New Roman"/>
                                <w:b/>
                                <w:bCs/>
                                <w:color w:val="FF0000"/>
                                <w:sz w:val="28"/>
                                <w:szCs w:val="28"/>
                                <w:lang w:val="pt-BR"/>
                              </w:rPr>
                              <w:t xml:space="preserve">  </w:t>
                            </w:r>
                            <w:r>
                              <w:rPr>
                                <w:rFonts w:hint="default" w:ascii="Times New Roman" w:hAnsi="Times New Roman" w:cs="Times New Roman"/>
                                <w:b/>
                                <w:bCs/>
                                <w:sz w:val="24"/>
                                <w:szCs w:val="24"/>
                                <w:lang w:val="pt-BR"/>
                              </w:rPr>
                              <w:t>Julho - 101</w:t>
                            </w:r>
                          </w:p>
                          <w:p>
                            <w:pPr>
                              <w:rPr>
                                <w:rFonts w:hint="default" w:ascii="Times New Roman" w:hAnsi="Times New Roman" w:cs="Times New Roman"/>
                                <w:b/>
                                <w:bCs/>
                                <w:sz w:val="24"/>
                                <w:szCs w:val="24"/>
                                <w:lang w:val="pt-BR"/>
                              </w:rPr>
                            </w:pPr>
                            <w:r>
                              <w:rPr>
                                <w:rFonts w:hint="default" w:ascii="Times New Roman" w:hAnsi="Times New Roman" w:cs="Times New Roman"/>
                                <w:b/>
                                <w:bCs/>
                                <w:color w:val="00B0F0"/>
                                <w:sz w:val="28"/>
                                <w:szCs w:val="28"/>
                                <w:lang w:val="pt-BR"/>
                              </w:rPr>
                              <w:t xml:space="preserve">▪ </w:t>
                            </w:r>
                            <w:r>
                              <w:rPr>
                                <w:rFonts w:hint="default" w:ascii="Times New Roman" w:hAnsi="Times New Roman" w:cs="Times New Roman"/>
                                <w:b/>
                                <w:bCs/>
                                <w:color w:val="FF0000"/>
                                <w:sz w:val="28"/>
                                <w:szCs w:val="28"/>
                                <w:lang w:val="pt-BR"/>
                              </w:rPr>
                              <w:t xml:space="preserve"> </w:t>
                            </w:r>
                            <w:r>
                              <w:rPr>
                                <w:rFonts w:hint="default" w:ascii="Times New Roman" w:hAnsi="Times New Roman" w:cs="Times New Roman"/>
                                <w:b/>
                                <w:bCs/>
                                <w:sz w:val="24"/>
                                <w:szCs w:val="24"/>
                                <w:lang w:val="pt-BR"/>
                              </w:rPr>
                              <w:t>Agosto - 101</w:t>
                            </w:r>
                          </w:p>
                          <w:p>
                            <w:pPr>
                              <w:rPr>
                                <w:rFonts w:hint="default" w:ascii="Times New Roman" w:hAnsi="Times New Roman" w:cs="Times New Roman"/>
                                <w:b/>
                                <w:bCs/>
                                <w:sz w:val="24"/>
                                <w:szCs w:val="24"/>
                                <w:lang w:val="pt-BR"/>
                              </w:rPr>
                            </w:pPr>
                            <w:r>
                              <w:rPr>
                                <w:rFonts w:hint="default" w:ascii="Times New Roman" w:hAnsi="Times New Roman" w:cs="Times New Roman"/>
                                <w:b/>
                                <w:bCs/>
                                <w:color w:val="0070C0"/>
                                <w:sz w:val="28"/>
                                <w:szCs w:val="28"/>
                                <w:lang w:val="pt-BR"/>
                              </w:rPr>
                              <w:t>▪</w:t>
                            </w:r>
                            <w:r>
                              <w:rPr>
                                <w:rFonts w:hint="default" w:ascii="Times New Roman" w:hAnsi="Times New Roman" w:cs="Times New Roman"/>
                                <w:b/>
                                <w:bCs/>
                                <w:color w:val="FF0000"/>
                                <w:sz w:val="28"/>
                                <w:szCs w:val="28"/>
                                <w:lang w:val="pt-BR"/>
                              </w:rPr>
                              <w:t xml:space="preserve">  </w:t>
                            </w:r>
                            <w:r>
                              <w:rPr>
                                <w:rFonts w:hint="default" w:ascii="Times New Roman" w:hAnsi="Times New Roman" w:cs="Times New Roman"/>
                                <w:b/>
                                <w:bCs/>
                                <w:sz w:val="24"/>
                                <w:szCs w:val="24"/>
                                <w:lang w:val="pt-BR"/>
                              </w:rPr>
                              <w:t>Setembro - 48</w:t>
                            </w:r>
                          </w:p>
                          <w:p>
                            <w:pPr>
                              <w:rPr>
                                <w:rFonts w:hint="default" w:ascii="Times New Roman" w:hAnsi="Times New Roman" w:cs="Times New Roman"/>
                                <w:b/>
                                <w:bCs/>
                                <w:sz w:val="24"/>
                                <w:szCs w:val="24"/>
                                <w:lang w:val="pt-BR"/>
                              </w:rPr>
                            </w:pPr>
                            <w:r>
                              <w:rPr>
                                <w:rFonts w:hint="default" w:ascii="Times New Roman" w:hAnsi="Times New Roman" w:cs="Times New Roman"/>
                                <w:b/>
                                <w:bCs/>
                                <w:color w:val="4A452A" w:themeColor="background2" w:themeShade="40"/>
                                <w:sz w:val="28"/>
                                <w:szCs w:val="28"/>
                                <w:lang w:val="pt-BR"/>
                              </w:rPr>
                              <w:t>▪</w:t>
                            </w:r>
                            <w:r>
                              <w:rPr>
                                <w:rFonts w:hint="default" w:ascii="Times New Roman" w:hAnsi="Times New Roman" w:cs="Times New Roman"/>
                                <w:b/>
                                <w:bCs/>
                                <w:color w:val="FF0000"/>
                                <w:sz w:val="28"/>
                                <w:szCs w:val="28"/>
                                <w:lang w:val="pt-BR"/>
                              </w:rPr>
                              <w:t xml:space="preserve">  </w:t>
                            </w:r>
                            <w:r>
                              <w:rPr>
                                <w:rFonts w:hint="default" w:ascii="Times New Roman" w:hAnsi="Times New Roman" w:cs="Times New Roman"/>
                                <w:b/>
                                <w:bCs/>
                                <w:sz w:val="24"/>
                                <w:szCs w:val="24"/>
                                <w:lang w:val="pt-BR"/>
                              </w:rPr>
                              <w:t>Outubro - 84</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88.85pt;margin-top:82pt;height:124.5pt;width:102.9pt;z-index:251662336;mso-width-relative:page;mso-height-relative:page;" fillcolor="#FFFFFF [3201]" filled="t" stroked="f" coordsize="21600,21600" o:gfxdata="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pexJtYAAAALAQAADwAAAAAAAAABACAAAAAi&#10;AAAAZHJzL2Rvd25yZXYueG1sUEsBAhQAFAAAAAgAh07iQCwhAnFFAgAAlQQAAA4AAAAAAAAAAQAg&#10;AAAAJQEAAGRycy9lMm9Eb2MueG1sUEsFBgAAAAAGAAYAWQEAANwFAAAAAA==&#10;">
                <v:fill on="t" focussize="0,0"/>
                <v:stroke on="f" weight="0.5pt"/>
                <v:imagedata o:title=""/>
                <o:lock v:ext="edit" aspectratio="f"/>
                <v:textbox>
                  <w:txbxContent>
                    <w:p>
                      <w:pPr>
                        <w:rPr>
                          <w:rFonts w:hint="default" w:ascii="Times New Roman" w:hAnsi="Times New Roman" w:cs="Times New Roman"/>
                          <w:b/>
                          <w:bCs/>
                          <w:sz w:val="24"/>
                          <w:szCs w:val="24"/>
                          <w:lang w:val="pt-BR"/>
                        </w:rPr>
                      </w:pPr>
                      <w:r>
                        <w:rPr>
                          <w:rFonts w:hint="default" w:ascii="Times New Roman" w:hAnsi="Times New Roman" w:cs="Times New Roman"/>
                          <w:b/>
                          <w:bCs/>
                          <w:color w:val="FF0000"/>
                          <w:sz w:val="28"/>
                          <w:szCs w:val="28"/>
                          <w:lang w:val="pt-BR"/>
                        </w:rPr>
                        <w:t xml:space="preserve">▪  </w:t>
                      </w:r>
                      <w:r>
                        <w:rPr>
                          <w:rFonts w:hint="default" w:ascii="Times New Roman" w:hAnsi="Times New Roman" w:cs="Times New Roman"/>
                          <w:b/>
                          <w:bCs/>
                          <w:sz w:val="24"/>
                          <w:szCs w:val="24"/>
                          <w:lang w:val="pt-BR"/>
                        </w:rPr>
                        <w:t>Abril - 93</w:t>
                      </w:r>
                    </w:p>
                    <w:p>
                      <w:pPr>
                        <w:rPr>
                          <w:rFonts w:hint="default" w:ascii="Times New Roman" w:hAnsi="Times New Roman" w:cs="Times New Roman"/>
                          <w:b/>
                          <w:bCs/>
                          <w:sz w:val="24"/>
                          <w:szCs w:val="24"/>
                          <w:lang w:val="pt-BR"/>
                        </w:rPr>
                      </w:pPr>
                      <w:r>
                        <w:rPr>
                          <w:rFonts w:hint="default" w:ascii="Times New Roman" w:hAnsi="Times New Roman" w:cs="Times New Roman"/>
                          <w:b/>
                          <w:bCs/>
                          <w:color w:val="FFC000"/>
                          <w:sz w:val="28"/>
                          <w:szCs w:val="28"/>
                          <w:lang w:val="pt-BR"/>
                        </w:rPr>
                        <w:t>▪</w:t>
                      </w:r>
                      <w:r>
                        <w:rPr>
                          <w:rFonts w:hint="default" w:ascii="Times New Roman" w:hAnsi="Times New Roman" w:cs="Times New Roman"/>
                          <w:b/>
                          <w:bCs/>
                          <w:color w:val="FF0000"/>
                          <w:sz w:val="28"/>
                          <w:szCs w:val="28"/>
                          <w:lang w:val="pt-BR"/>
                        </w:rPr>
                        <w:t xml:space="preserve">  </w:t>
                      </w:r>
                      <w:r>
                        <w:rPr>
                          <w:rFonts w:hint="default" w:ascii="Times New Roman" w:hAnsi="Times New Roman" w:cs="Times New Roman"/>
                          <w:b/>
                          <w:bCs/>
                          <w:sz w:val="24"/>
                          <w:szCs w:val="24"/>
                          <w:lang w:val="pt-BR"/>
                        </w:rPr>
                        <w:t>Maio - 118</w:t>
                      </w:r>
                    </w:p>
                    <w:p>
                      <w:pPr>
                        <w:rPr>
                          <w:rFonts w:hint="default" w:ascii="Times New Roman" w:hAnsi="Times New Roman" w:cs="Times New Roman"/>
                          <w:b/>
                          <w:bCs/>
                          <w:sz w:val="24"/>
                          <w:szCs w:val="24"/>
                          <w:lang w:val="pt-BR"/>
                        </w:rPr>
                      </w:pPr>
                      <w:r>
                        <w:rPr>
                          <w:rFonts w:hint="default" w:ascii="Times New Roman" w:hAnsi="Times New Roman" w:cs="Times New Roman"/>
                          <w:b/>
                          <w:bCs/>
                          <w:color w:val="00B050"/>
                          <w:sz w:val="28"/>
                          <w:szCs w:val="28"/>
                          <w:lang w:val="pt-BR"/>
                        </w:rPr>
                        <w:t>▪</w:t>
                      </w:r>
                      <w:r>
                        <w:rPr>
                          <w:rFonts w:hint="default" w:ascii="Times New Roman" w:hAnsi="Times New Roman" w:cs="Times New Roman"/>
                          <w:b/>
                          <w:bCs/>
                          <w:color w:val="FF0000"/>
                          <w:sz w:val="28"/>
                          <w:szCs w:val="28"/>
                          <w:lang w:val="pt-BR"/>
                        </w:rPr>
                        <w:t xml:space="preserve">  </w:t>
                      </w:r>
                      <w:r>
                        <w:rPr>
                          <w:rFonts w:hint="default" w:ascii="Times New Roman" w:hAnsi="Times New Roman" w:cs="Times New Roman"/>
                          <w:b/>
                          <w:bCs/>
                          <w:sz w:val="24"/>
                          <w:szCs w:val="24"/>
                          <w:lang w:val="pt-BR"/>
                        </w:rPr>
                        <w:t>Junho - 86</w:t>
                      </w:r>
                    </w:p>
                    <w:p>
                      <w:pPr>
                        <w:rPr>
                          <w:rFonts w:hint="default" w:ascii="Times New Roman" w:hAnsi="Times New Roman" w:cs="Times New Roman"/>
                          <w:b/>
                          <w:bCs/>
                          <w:sz w:val="24"/>
                          <w:szCs w:val="24"/>
                          <w:lang w:val="pt-BR"/>
                        </w:rPr>
                      </w:pPr>
                      <w:r>
                        <w:rPr>
                          <w:rFonts w:hint="default" w:ascii="Times New Roman" w:hAnsi="Times New Roman" w:cs="Times New Roman"/>
                          <w:b/>
                          <w:bCs/>
                          <w:color w:val="A84814"/>
                          <w:sz w:val="28"/>
                          <w:szCs w:val="28"/>
                          <w:lang w:val="pt-BR"/>
                        </w:rPr>
                        <w:t>▪</w:t>
                      </w:r>
                      <w:r>
                        <w:rPr>
                          <w:rFonts w:hint="default" w:ascii="Times New Roman" w:hAnsi="Times New Roman" w:cs="Times New Roman"/>
                          <w:b/>
                          <w:bCs/>
                          <w:color w:val="FF0000"/>
                          <w:sz w:val="28"/>
                          <w:szCs w:val="28"/>
                          <w:lang w:val="pt-BR"/>
                        </w:rPr>
                        <w:t xml:space="preserve">  </w:t>
                      </w:r>
                      <w:r>
                        <w:rPr>
                          <w:rFonts w:hint="default" w:ascii="Times New Roman" w:hAnsi="Times New Roman" w:cs="Times New Roman"/>
                          <w:b/>
                          <w:bCs/>
                          <w:sz w:val="24"/>
                          <w:szCs w:val="24"/>
                          <w:lang w:val="pt-BR"/>
                        </w:rPr>
                        <w:t>Julho - 101</w:t>
                      </w:r>
                    </w:p>
                    <w:p>
                      <w:pPr>
                        <w:rPr>
                          <w:rFonts w:hint="default" w:ascii="Times New Roman" w:hAnsi="Times New Roman" w:cs="Times New Roman"/>
                          <w:b/>
                          <w:bCs/>
                          <w:sz w:val="24"/>
                          <w:szCs w:val="24"/>
                          <w:lang w:val="pt-BR"/>
                        </w:rPr>
                      </w:pPr>
                      <w:r>
                        <w:rPr>
                          <w:rFonts w:hint="default" w:ascii="Times New Roman" w:hAnsi="Times New Roman" w:cs="Times New Roman"/>
                          <w:b/>
                          <w:bCs/>
                          <w:color w:val="00B0F0"/>
                          <w:sz w:val="28"/>
                          <w:szCs w:val="28"/>
                          <w:lang w:val="pt-BR"/>
                        </w:rPr>
                        <w:t xml:space="preserve">▪ </w:t>
                      </w:r>
                      <w:r>
                        <w:rPr>
                          <w:rFonts w:hint="default" w:ascii="Times New Roman" w:hAnsi="Times New Roman" w:cs="Times New Roman"/>
                          <w:b/>
                          <w:bCs/>
                          <w:color w:val="FF0000"/>
                          <w:sz w:val="28"/>
                          <w:szCs w:val="28"/>
                          <w:lang w:val="pt-BR"/>
                        </w:rPr>
                        <w:t xml:space="preserve"> </w:t>
                      </w:r>
                      <w:r>
                        <w:rPr>
                          <w:rFonts w:hint="default" w:ascii="Times New Roman" w:hAnsi="Times New Roman" w:cs="Times New Roman"/>
                          <w:b/>
                          <w:bCs/>
                          <w:sz w:val="24"/>
                          <w:szCs w:val="24"/>
                          <w:lang w:val="pt-BR"/>
                        </w:rPr>
                        <w:t>Agosto - 101</w:t>
                      </w:r>
                    </w:p>
                    <w:p>
                      <w:pPr>
                        <w:rPr>
                          <w:rFonts w:hint="default" w:ascii="Times New Roman" w:hAnsi="Times New Roman" w:cs="Times New Roman"/>
                          <w:b/>
                          <w:bCs/>
                          <w:sz w:val="24"/>
                          <w:szCs w:val="24"/>
                          <w:lang w:val="pt-BR"/>
                        </w:rPr>
                      </w:pPr>
                      <w:r>
                        <w:rPr>
                          <w:rFonts w:hint="default" w:ascii="Times New Roman" w:hAnsi="Times New Roman" w:cs="Times New Roman"/>
                          <w:b/>
                          <w:bCs/>
                          <w:color w:val="0070C0"/>
                          <w:sz w:val="28"/>
                          <w:szCs w:val="28"/>
                          <w:lang w:val="pt-BR"/>
                        </w:rPr>
                        <w:t>▪</w:t>
                      </w:r>
                      <w:r>
                        <w:rPr>
                          <w:rFonts w:hint="default" w:ascii="Times New Roman" w:hAnsi="Times New Roman" w:cs="Times New Roman"/>
                          <w:b/>
                          <w:bCs/>
                          <w:color w:val="FF0000"/>
                          <w:sz w:val="28"/>
                          <w:szCs w:val="28"/>
                          <w:lang w:val="pt-BR"/>
                        </w:rPr>
                        <w:t xml:space="preserve">  </w:t>
                      </w:r>
                      <w:r>
                        <w:rPr>
                          <w:rFonts w:hint="default" w:ascii="Times New Roman" w:hAnsi="Times New Roman" w:cs="Times New Roman"/>
                          <w:b/>
                          <w:bCs/>
                          <w:sz w:val="24"/>
                          <w:szCs w:val="24"/>
                          <w:lang w:val="pt-BR"/>
                        </w:rPr>
                        <w:t>Setembro - 48</w:t>
                      </w:r>
                    </w:p>
                    <w:p>
                      <w:pPr>
                        <w:rPr>
                          <w:rFonts w:hint="default" w:ascii="Times New Roman" w:hAnsi="Times New Roman" w:cs="Times New Roman"/>
                          <w:b/>
                          <w:bCs/>
                          <w:sz w:val="24"/>
                          <w:szCs w:val="24"/>
                          <w:lang w:val="pt-BR"/>
                        </w:rPr>
                      </w:pPr>
                      <w:r>
                        <w:rPr>
                          <w:rFonts w:hint="default" w:ascii="Times New Roman" w:hAnsi="Times New Roman" w:cs="Times New Roman"/>
                          <w:b/>
                          <w:bCs/>
                          <w:color w:val="4A452A" w:themeColor="background2" w:themeShade="40"/>
                          <w:sz w:val="28"/>
                          <w:szCs w:val="28"/>
                          <w:lang w:val="pt-BR"/>
                        </w:rPr>
                        <w:t>▪</w:t>
                      </w:r>
                      <w:r>
                        <w:rPr>
                          <w:rFonts w:hint="default" w:ascii="Times New Roman" w:hAnsi="Times New Roman" w:cs="Times New Roman"/>
                          <w:b/>
                          <w:bCs/>
                          <w:color w:val="FF0000"/>
                          <w:sz w:val="28"/>
                          <w:szCs w:val="28"/>
                          <w:lang w:val="pt-BR"/>
                        </w:rPr>
                        <w:t xml:space="preserve">  </w:t>
                      </w:r>
                      <w:r>
                        <w:rPr>
                          <w:rFonts w:hint="default" w:ascii="Times New Roman" w:hAnsi="Times New Roman" w:cs="Times New Roman"/>
                          <w:b/>
                          <w:bCs/>
                          <w:sz w:val="24"/>
                          <w:szCs w:val="24"/>
                          <w:lang w:val="pt-BR"/>
                        </w:rPr>
                        <w:t>Outubro - 84</w:t>
                      </w:r>
                    </w:p>
                  </w:txbxContent>
                </v:textbox>
              </v:shape>
            </w:pict>
          </mc:Fallback>
        </mc:AlternateContent>
      </w:r>
      <w:r>
        <w:rPr>
          <w:rFonts w:hint="default" w:ascii="Times New Roman" w:hAnsi="Times New Roman" w:cs="Times New Roman"/>
          <w:b w:val="0"/>
          <w:bCs w:val="0"/>
          <w:color w:val="auto"/>
          <w:sz w:val="24"/>
          <w:szCs w:val="24"/>
          <w:highlight w:val="none"/>
          <w:lang w:val="pt-BR"/>
        </w:rPr>
        <w:drawing>
          <wp:inline distT="0" distB="0" distL="114300" distR="114300">
            <wp:extent cx="4543425" cy="2868295"/>
            <wp:effectExtent l="4445" t="4445" r="11430" b="1016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ind w:left="1100" w:leftChars="500"/>
        <w:rPr>
          <w:rFonts w:ascii="Times New Roman" w:hAnsi="Times New Roman" w:eastAsia="Times New Roman" w:cs="Times New Roman"/>
          <w:color w:val="auto"/>
          <w:sz w:val="24"/>
          <w:szCs w:val="24"/>
          <w:highlight w:val="none"/>
          <w:lang w:val="pt-BR"/>
        </w:rPr>
      </w:pPr>
      <w:r>
        <w:rPr>
          <w:rFonts w:ascii="Times New Roman" w:hAnsi="Times New Roman" w:eastAsia="Times New Roman" w:cs="Times New Roman"/>
          <w:b/>
          <w:bCs/>
          <w:color w:val="auto"/>
          <w:sz w:val="20"/>
          <w:szCs w:val="20"/>
          <w:highlight w:val="none"/>
          <w:lang w:val="pt-BR"/>
        </w:rPr>
        <w:t>Fonte:</w:t>
      </w:r>
      <w:r>
        <w:rPr>
          <w:rFonts w:ascii="Times New Roman" w:hAnsi="Times New Roman" w:eastAsia="Times New Roman" w:cs="Times New Roman"/>
          <w:color w:val="auto"/>
          <w:sz w:val="20"/>
          <w:szCs w:val="20"/>
          <w:highlight w:val="none"/>
          <w:lang w:val="pt-BR"/>
        </w:rPr>
        <w:t xml:space="preserve"> Elaboração própria, 2022. </w:t>
      </w:r>
    </w:p>
    <w:p>
      <w:pPr>
        <w:spacing w:line="360" w:lineRule="auto"/>
        <w:ind w:left="1100" w:leftChars="500"/>
        <w:rPr>
          <w:rFonts w:ascii="Times New Roman" w:hAnsi="Times New Roman" w:eastAsia="Times New Roman" w:cs="Times New Roman"/>
          <w:color w:val="auto"/>
          <w:sz w:val="24"/>
          <w:szCs w:val="24"/>
          <w:highlight w:val="none"/>
          <w:lang w:val="pt-BR"/>
        </w:rPr>
      </w:pPr>
    </w:p>
    <w:p>
      <w:pPr>
        <w:spacing w:line="360" w:lineRule="auto"/>
        <w:ind w:firstLine="878" w:firstLineChars="366"/>
        <w:jc w:val="both"/>
        <w:rPr>
          <w:rFonts w:ascii="Times New Roman" w:hAnsi="Times New Roman" w:eastAsia="Times New Roman" w:cs="Times New Roman"/>
          <w:color w:val="auto"/>
          <w:sz w:val="24"/>
          <w:szCs w:val="24"/>
          <w:highlight w:val="none"/>
          <w:lang w:val="pt-BR"/>
        </w:rPr>
      </w:pPr>
      <w:r>
        <w:rPr>
          <w:rFonts w:hint="default" w:cs="Times New Roman"/>
          <w:color w:val="auto"/>
          <w:sz w:val="24"/>
          <w:szCs w:val="24"/>
          <w:highlight w:val="none"/>
          <w:lang w:val="pt-BR"/>
        </w:rPr>
        <w:t>Sobre</w:t>
      </w:r>
      <w:r>
        <w:rPr>
          <w:rFonts w:ascii="Times New Roman" w:hAnsi="Times New Roman" w:eastAsia="Times New Roman" w:cs="Times New Roman"/>
          <w:color w:val="auto"/>
          <w:sz w:val="24"/>
          <w:szCs w:val="24"/>
          <w:highlight w:val="none"/>
          <w:lang w:val="pt-BR"/>
        </w:rPr>
        <w:t xml:space="preserve"> os municípios </w:t>
      </w:r>
      <w:r>
        <w:rPr>
          <w:rFonts w:hint="default" w:cs="Times New Roman"/>
          <w:color w:val="auto"/>
          <w:sz w:val="24"/>
          <w:szCs w:val="24"/>
          <w:highlight w:val="none"/>
          <w:lang w:val="pt-BR"/>
        </w:rPr>
        <w:t xml:space="preserve">das pessoas </w:t>
      </w:r>
      <w:r>
        <w:rPr>
          <w:rFonts w:ascii="Times New Roman" w:hAnsi="Times New Roman" w:eastAsia="Times New Roman" w:cs="Times New Roman"/>
          <w:color w:val="auto"/>
          <w:sz w:val="24"/>
          <w:szCs w:val="24"/>
          <w:highlight w:val="none"/>
          <w:lang w:val="pt-BR"/>
        </w:rPr>
        <w:t>atendid</w:t>
      </w:r>
      <w:r>
        <w:rPr>
          <w:rFonts w:hint="default" w:cs="Times New Roman"/>
          <w:color w:val="auto"/>
          <w:sz w:val="24"/>
          <w:szCs w:val="24"/>
          <w:highlight w:val="none"/>
          <w:lang w:val="pt-BR"/>
        </w:rPr>
        <w:t>a</w:t>
      </w:r>
      <w:r>
        <w:rPr>
          <w:rFonts w:ascii="Times New Roman" w:hAnsi="Times New Roman" w:eastAsia="Times New Roman" w:cs="Times New Roman"/>
          <w:color w:val="auto"/>
          <w:sz w:val="24"/>
          <w:szCs w:val="24"/>
          <w:highlight w:val="none"/>
          <w:lang w:val="pt-BR"/>
        </w:rPr>
        <w:t>s durante o ano de 20</w:t>
      </w:r>
      <w:r>
        <w:rPr>
          <w:rFonts w:hint="default" w:cs="Times New Roman"/>
          <w:color w:val="auto"/>
          <w:sz w:val="24"/>
          <w:szCs w:val="24"/>
          <w:highlight w:val="none"/>
          <w:lang w:val="pt-BR"/>
        </w:rPr>
        <w:t>22</w:t>
      </w:r>
      <w:r>
        <w:rPr>
          <w:rFonts w:ascii="Times New Roman" w:hAnsi="Times New Roman" w:eastAsia="Times New Roman" w:cs="Times New Roman"/>
          <w:color w:val="auto"/>
          <w:sz w:val="24"/>
          <w:szCs w:val="24"/>
          <w:highlight w:val="none"/>
          <w:lang w:val="pt-BR"/>
        </w:rPr>
        <w:t xml:space="preserve">, totalizaram-se 8 cidades, sendo </w:t>
      </w:r>
      <w:r>
        <w:rPr>
          <w:rFonts w:hint="default" w:cs="Times New Roman"/>
          <w:color w:val="auto"/>
          <w:sz w:val="24"/>
          <w:szCs w:val="24"/>
          <w:highlight w:val="none"/>
          <w:lang w:val="pt-BR"/>
        </w:rPr>
        <w:t>7</w:t>
      </w:r>
      <w:r>
        <w:rPr>
          <w:rFonts w:ascii="Times New Roman" w:hAnsi="Times New Roman" w:eastAsia="Times New Roman" w:cs="Times New Roman"/>
          <w:color w:val="auto"/>
          <w:sz w:val="24"/>
          <w:szCs w:val="24"/>
          <w:highlight w:val="none"/>
          <w:lang w:val="pt-BR"/>
        </w:rPr>
        <w:t xml:space="preserve"> da região do Cariri cearense (</w:t>
      </w:r>
      <w:r>
        <w:rPr>
          <w:rFonts w:hint="default" w:ascii="Times New Roman" w:hAnsi="Times New Roman" w:cs="Times New Roman"/>
          <w:b w:val="0"/>
          <w:bCs w:val="0"/>
          <w:color w:val="auto"/>
          <w:sz w:val="24"/>
          <w:szCs w:val="24"/>
          <w:highlight w:val="none"/>
          <w:lang w:val="pt-BR"/>
        </w:rPr>
        <w:t>Crato, Farias Brito, Juazeiro do Norte, Barbalha, Várzea Alegre, Campos Sales e Missão Velha</w:t>
      </w:r>
      <w:r>
        <w:rPr>
          <w:rFonts w:ascii="Times New Roman" w:hAnsi="Times New Roman" w:eastAsia="Times New Roman" w:cs="Times New Roman"/>
          <w:color w:val="auto"/>
          <w:sz w:val="24"/>
          <w:szCs w:val="24"/>
          <w:highlight w:val="none"/>
          <w:lang w:val="pt-BR"/>
        </w:rPr>
        <w:t xml:space="preserve">), destacados em verde escuro na Figura 03, </w:t>
      </w:r>
      <w:r>
        <w:rPr>
          <w:rFonts w:hint="default" w:cs="Times New Roman"/>
          <w:color w:val="auto"/>
          <w:sz w:val="24"/>
          <w:szCs w:val="24"/>
          <w:highlight w:val="none"/>
          <w:lang w:val="pt-BR"/>
        </w:rPr>
        <w:t>e 1</w:t>
      </w:r>
      <w:r>
        <w:rPr>
          <w:rFonts w:ascii="Times New Roman" w:hAnsi="Times New Roman" w:eastAsia="Times New Roman" w:cs="Times New Roman"/>
          <w:color w:val="auto"/>
          <w:sz w:val="24"/>
          <w:szCs w:val="24"/>
          <w:highlight w:val="none"/>
          <w:lang w:val="pt-BR"/>
        </w:rPr>
        <w:t xml:space="preserve"> da região </w:t>
      </w:r>
      <w:r>
        <w:rPr>
          <w:rFonts w:hint="default" w:cs="Times New Roman"/>
          <w:color w:val="auto"/>
          <w:sz w:val="24"/>
          <w:szCs w:val="24"/>
          <w:highlight w:val="none"/>
          <w:lang w:val="pt-BR"/>
        </w:rPr>
        <w:t xml:space="preserve">do </w:t>
      </w:r>
      <w:r>
        <w:rPr>
          <w:rFonts w:hint="default" w:ascii="Times New Roman" w:hAnsi="Times New Roman" w:cs="Times New Roman"/>
          <w:b w:val="0"/>
          <w:bCs w:val="0"/>
          <w:i w:val="0"/>
          <w:iCs w:val="0"/>
          <w:color w:val="auto"/>
          <w:sz w:val="24"/>
          <w:szCs w:val="24"/>
          <w:highlight w:val="none"/>
          <w:lang w:val="pt-BR"/>
        </w:rPr>
        <w:t>Sertão do Inhamuns</w:t>
      </w:r>
      <w:r>
        <w:rPr>
          <w:rFonts w:ascii="Times New Roman" w:hAnsi="Times New Roman" w:eastAsia="Times New Roman" w:cs="Times New Roman"/>
          <w:color w:val="auto"/>
          <w:sz w:val="24"/>
          <w:szCs w:val="24"/>
          <w:highlight w:val="none"/>
          <w:lang w:val="pt-BR"/>
        </w:rPr>
        <w:t xml:space="preserve"> do Ceará (</w:t>
      </w:r>
      <w:r>
        <w:rPr>
          <w:rFonts w:hint="default" w:cs="Times New Roman"/>
          <w:color w:val="auto"/>
          <w:sz w:val="24"/>
          <w:szCs w:val="24"/>
          <w:highlight w:val="none"/>
          <w:lang w:val="pt-BR"/>
        </w:rPr>
        <w:t>Tauá</w:t>
      </w:r>
      <w:r>
        <w:rPr>
          <w:rFonts w:ascii="Times New Roman" w:hAnsi="Times New Roman" w:eastAsia="Times New Roman" w:cs="Times New Roman"/>
          <w:color w:val="auto"/>
          <w:sz w:val="24"/>
          <w:szCs w:val="24"/>
          <w:highlight w:val="none"/>
          <w:lang w:val="pt-BR"/>
        </w:rPr>
        <w:t>).</w:t>
      </w:r>
    </w:p>
    <w:p>
      <w:pPr>
        <w:spacing w:line="240" w:lineRule="auto"/>
        <w:ind w:firstLine="878" w:firstLineChars="366"/>
        <w:jc w:val="both"/>
        <w:rPr>
          <w:rFonts w:ascii="Times New Roman" w:hAnsi="Times New Roman" w:eastAsia="Times New Roman" w:cs="Times New Roman"/>
          <w:color w:val="auto"/>
          <w:sz w:val="24"/>
          <w:szCs w:val="24"/>
          <w:highlight w:val="none"/>
          <w:lang w:val="pt-BR"/>
        </w:rPr>
      </w:pPr>
    </w:p>
    <w:p>
      <w:pPr>
        <w:jc w:val="center"/>
        <w:rPr>
          <w:rFonts w:ascii="Times New Roman" w:hAnsi="Times New Roman" w:eastAsia="Times New Roman" w:cs="Times New Roman"/>
          <w:color w:val="auto"/>
          <w:sz w:val="24"/>
          <w:szCs w:val="24"/>
          <w:highlight w:val="none"/>
          <w:lang w:val="pt-BR"/>
        </w:rPr>
      </w:pPr>
      <w:r>
        <w:rPr>
          <w:rFonts w:ascii="Times New Roman" w:hAnsi="Times New Roman" w:eastAsia="Times New Roman" w:cs="Times New Roman"/>
          <w:b/>
          <w:bCs/>
          <w:color w:val="auto"/>
          <w:sz w:val="24"/>
          <w:szCs w:val="24"/>
          <w:highlight w:val="none"/>
          <w:lang w:val="pt-BR"/>
        </w:rPr>
        <w:t>Figura 03</w:t>
      </w:r>
      <w:r>
        <w:rPr>
          <w:rFonts w:ascii="Times New Roman" w:hAnsi="Times New Roman" w:eastAsia="Times New Roman" w:cs="Times New Roman"/>
          <w:color w:val="auto"/>
          <w:sz w:val="24"/>
          <w:szCs w:val="24"/>
          <w:highlight w:val="none"/>
          <w:lang w:val="pt-BR"/>
        </w:rPr>
        <w:t xml:space="preserve"> - Munícipios do Cariri cearense atendidos em 202</w:t>
      </w:r>
      <w:r>
        <w:rPr>
          <w:rFonts w:hint="default" w:cs="Times New Roman"/>
          <w:color w:val="auto"/>
          <w:sz w:val="24"/>
          <w:szCs w:val="24"/>
          <w:highlight w:val="none"/>
          <w:lang w:val="pt-BR"/>
        </w:rPr>
        <w:t>2</w:t>
      </w:r>
      <w:r>
        <w:rPr>
          <w:rFonts w:ascii="Times New Roman" w:hAnsi="Times New Roman" w:eastAsia="Times New Roman" w:cs="Times New Roman"/>
          <w:color w:val="auto"/>
          <w:sz w:val="24"/>
          <w:szCs w:val="24"/>
          <w:highlight w:val="none"/>
          <w:lang w:val="pt-BR"/>
        </w:rPr>
        <w:t>. Crato, CE, Brasil, 2022</w:t>
      </w:r>
    </w:p>
    <w:p>
      <w:pPr>
        <w:jc w:val="center"/>
        <w:rPr>
          <w:rFonts w:ascii="Times New Roman" w:hAnsi="Times New Roman" w:eastAsia="Times New Roman" w:cs="Times New Roman"/>
          <w:color w:val="auto"/>
          <w:sz w:val="24"/>
          <w:szCs w:val="24"/>
          <w:highlight w:val="none"/>
          <w:lang w:val="pt-BR"/>
        </w:rPr>
      </w:pPr>
      <w:r>
        <w:rPr>
          <w:color w:val="auto"/>
          <w:highlight w:val="none"/>
        </w:rPr>
        <w:drawing>
          <wp:inline distT="0" distB="0" distL="114300" distR="114300">
            <wp:extent cx="3859530" cy="2482215"/>
            <wp:effectExtent l="9525" t="9525" r="17145" b="10160"/>
            <wp:docPr id="7" name="Imagem 7" descr="Mapa-do-Cari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Mapa-do-Cariri"/>
                    <pic:cNvPicPr>
                      <a:picLocks noChangeAspect="1"/>
                    </pic:cNvPicPr>
                  </pic:nvPicPr>
                  <pic:blipFill>
                    <a:blip r:embed="rId9">
                      <a:extLst>
                        <a:ext uri="{28A0092B-C50C-407E-A947-70E740481C1C}">
                          <a14:useLocalDpi xmlns:a14="http://schemas.microsoft.com/office/drawing/2010/main" val="0"/>
                        </a:ext>
                      </a:extLst>
                    </a:blip>
                    <a:srcRect t="1858"/>
                    <a:stretch>
                      <a:fillRect/>
                    </a:stretch>
                  </pic:blipFill>
                  <pic:spPr>
                    <a:xfrm>
                      <a:off x="0" y="0"/>
                      <a:ext cx="3859530" cy="2482215"/>
                    </a:xfrm>
                    <a:prstGeom prst="rect">
                      <a:avLst/>
                    </a:prstGeom>
                    <a:ln w="3175">
                      <a:solidFill>
                        <a:schemeClr val="tx1"/>
                      </a:solidFill>
                    </a:ln>
                  </pic:spPr>
                </pic:pic>
              </a:graphicData>
            </a:graphic>
          </wp:inline>
        </w:drawing>
      </w:r>
    </w:p>
    <w:p>
      <w:pPr>
        <w:ind w:firstLine="880" w:firstLineChars="440"/>
        <w:rPr>
          <w:rFonts w:ascii="Times New Roman" w:hAnsi="Times New Roman" w:eastAsia="Times New Roman" w:cs="Times New Roman"/>
          <w:color w:val="auto"/>
          <w:sz w:val="24"/>
          <w:szCs w:val="24"/>
          <w:highlight w:val="none"/>
          <w:lang w:val="pt-BR"/>
        </w:rPr>
      </w:pPr>
      <w:r>
        <w:rPr>
          <w:rFonts w:ascii="Times New Roman" w:hAnsi="Times New Roman" w:eastAsia="Times New Roman" w:cs="Times New Roman"/>
          <w:b/>
          <w:bCs/>
          <w:color w:val="auto"/>
          <w:sz w:val="20"/>
          <w:szCs w:val="20"/>
          <w:highlight w:val="none"/>
          <w:lang w:val="pt-BR"/>
        </w:rPr>
        <w:t>Fonte:</w:t>
      </w:r>
      <w:r>
        <w:rPr>
          <w:rFonts w:ascii="Times New Roman" w:hAnsi="Times New Roman" w:eastAsia="Times New Roman" w:cs="Times New Roman"/>
          <w:color w:val="auto"/>
          <w:sz w:val="20"/>
          <w:szCs w:val="20"/>
          <w:highlight w:val="none"/>
          <w:lang w:val="pt-BR"/>
        </w:rPr>
        <w:t xml:space="preserve"> </w:t>
      </w:r>
      <w:r>
        <w:rPr>
          <w:rStyle w:val="7"/>
          <w:rFonts w:ascii="Times New Roman" w:hAnsi="Times New Roman" w:eastAsia="Times New Roman" w:cs="Times New Roman"/>
          <w:i w:val="0"/>
          <w:iCs w:val="0"/>
          <w:color w:val="auto"/>
          <w:sz w:val="20"/>
          <w:szCs w:val="20"/>
          <w:highlight w:val="none"/>
          <w:shd w:val="clear" w:color="auto" w:fill="FFFFFF"/>
        </w:rPr>
        <w:t>sit.mda.gov.br</w:t>
      </w:r>
      <w:r>
        <w:rPr>
          <w:rStyle w:val="7"/>
          <w:rFonts w:ascii="Times New Roman" w:hAnsi="Times New Roman" w:eastAsia="Times New Roman" w:cs="Times New Roman"/>
          <w:i w:val="0"/>
          <w:iCs w:val="0"/>
          <w:color w:val="auto"/>
          <w:sz w:val="20"/>
          <w:szCs w:val="20"/>
          <w:highlight w:val="none"/>
          <w:shd w:val="clear" w:color="auto" w:fill="FFFFFF"/>
          <w:lang w:val="pt-BR"/>
        </w:rPr>
        <w:t>. Adaptada, 2022.</w:t>
      </w:r>
    </w:p>
    <w:p>
      <w:pPr>
        <w:spacing w:line="360" w:lineRule="auto"/>
        <w:rPr>
          <w:rFonts w:ascii="Times New Roman" w:hAnsi="Times New Roman" w:eastAsia="Times New Roman" w:cs="Times New Roman"/>
          <w:color w:val="auto"/>
          <w:sz w:val="24"/>
          <w:szCs w:val="24"/>
          <w:highlight w:val="none"/>
          <w:lang w:val="pt-BR"/>
        </w:rPr>
      </w:pPr>
    </w:p>
    <w:p>
      <w:pPr>
        <w:pStyle w:val="2"/>
        <w:spacing w:line="360" w:lineRule="auto"/>
        <w:ind w:left="0" w:leftChars="0" w:firstLine="880" w:firstLineChars="0"/>
        <w:jc w:val="both"/>
        <w:rPr>
          <w:rFonts w:hint="default" w:cs="Times New Roman"/>
          <w:b w:val="0"/>
          <w:bCs w:val="0"/>
          <w:color w:val="auto"/>
          <w:highlight w:val="none"/>
          <w:lang w:val="pt-BR"/>
        </w:rPr>
      </w:pPr>
      <w:r>
        <w:rPr>
          <w:rFonts w:hint="default" w:cs="Times New Roman"/>
          <w:b w:val="0"/>
          <w:bCs w:val="0"/>
          <w:color w:val="auto"/>
          <w:highlight w:val="none"/>
          <w:lang w:val="pt-BR"/>
        </w:rPr>
        <w:t>A área que apresentou mais atendimentos durante o ano de 2022 foi feridas crônicas, com 179 consultas realizadas, representando cerca de 28,37%. Isso pode ser explicado pelo maior número de turnos disponíveis para esse serviço no ambulatório e pela necessidade de acompanhamento constante das pessoas atendidas para prevenção de complicações, troca de cobertura, reavaliação, estabelecimento de nova conduta terapêutica (SILVA et al., 2021) e procedimentos especializados, como desbridamento instrumental conservador (GIRONDE et al., 2019), laserterapia de baixa potência (BAVARESCO et al., 2019) e ozonioterapia (DIAS et al., 2021).</w:t>
      </w:r>
    </w:p>
    <w:p>
      <w:pPr>
        <w:spacing w:line="360" w:lineRule="auto"/>
        <w:ind w:left="0" w:leftChars="0" w:firstLine="878" w:firstLineChars="366"/>
        <w:jc w:val="both"/>
        <w:rPr>
          <w:rFonts w:hint="default"/>
          <w:color w:val="auto"/>
          <w:sz w:val="24"/>
          <w:szCs w:val="24"/>
          <w:highlight w:val="none"/>
          <w:lang w:val="pt-BR"/>
        </w:rPr>
      </w:pPr>
      <w:r>
        <w:rPr>
          <w:rFonts w:hint="default"/>
          <w:color w:val="auto"/>
          <w:sz w:val="24"/>
          <w:szCs w:val="24"/>
          <w:highlight w:val="none"/>
          <w:lang w:val="pt-BR"/>
        </w:rPr>
        <w:t xml:space="preserve">Na área de podiatria clínica, foram realizados 94 atendimentos, principalmente em decorrência de </w:t>
      </w:r>
      <w:r>
        <w:rPr>
          <w:rFonts w:hint="default" w:cs="Times New Roman"/>
          <w:b w:val="0"/>
          <w:bCs w:val="0"/>
          <w:color w:val="auto"/>
          <w:sz w:val="24"/>
          <w:szCs w:val="24"/>
          <w:highlight w:val="none"/>
          <w:lang w:val="pt-BR"/>
        </w:rPr>
        <w:t>onicomicose, que se trata da infecção fúngica nas unhas, presente com frequência em idosos e diabéticos (PERUSINHA; ROSADO; LENCASTRE, 2019), e de onicocriptose, que é a unha encravada, resultante do conflito entre os tecidos moles e a lâmina ungueal, causando inflamação, tecido de granulação e hipertrofia de dobras (PEREIRA et al., 2022).</w:t>
      </w:r>
    </w:p>
    <w:p>
      <w:pPr>
        <w:spacing w:line="360" w:lineRule="auto"/>
        <w:ind w:left="0" w:leftChars="0" w:firstLine="878" w:firstLineChars="366"/>
        <w:jc w:val="both"/>
        <w:rPr>
          <w:rFonts w:hint="default" w:cs="Times New Roman"/>
          <w:b w:val="0"/>
          <w:bCs w:val="0"/>
          <w:color w:val="auto"/>
          <w:sz w:val="24"/>
          <w:szCs w:val="24"/>
          <w:highlight w:val="none"/>
          <w:lang w:val="pt-BR"/>
        </w:rPr>
      </w:pPr>
      <w:r>
        <w:rPr>
          <w:rFonts w:hint="default" w:cs="Times New Roman"/>
          <w:b w:val="0"/>
          <w:bCs w:val="0"/>
          <w:color w:val="auto"/>
          <w:sz w:val="24"/>
          <w:szCs w:val="24"/>
          <w:highlight w:val="none"/>
          <w:lang w:val="pt-BR"/>
        </w:rPr>
        <w:t>Sobre o serviço de estomias, que obteve 121 atendimentos, é relevante ressaltar que o ambulatório possui a responsabilidade de atender todas as pessoas estomizadas dos municípios das Coordenadorias Regionais de Saúde (CRES) 20 e 21 (exceto Juazeiro do Norte) do estado do Ceará. Isso está de acordo com a Portaria nº 400, de 16 de novembro de 2009, que estabelece as Diretrizes Nacionais para a Atenção à Saúde das Pessoas Ostomizadas no âmbito do Sistema Único de Saúde, define que as Secretarias de Saúde dos Estados adotem medidas para a organização da Atenção à Saúde das Pessoas Ostomizadas e assegura a realização de cuidados do paciente com estomia em unidades de atenção básica e em serviço especializado, para promover saúde, prevenir complicações, estimular o autocuidado e fornecer adjuvantes e equipamentos coletores (BRASIL, 2009).</w:t>
      </w:r>
    </w:p>
    <w:p>
      <w:pPr>
        <w:spacing w:line="360" w:lineRule="auto"/>
        <w:ind w:firstLine="878" w:firstLineChars="366"/>
        <w:jc w:val="both"/>
        <w:rPr>
          <w:rFonts w:hint="default" w:cs="Times New Roman"/>
          <w:b w:val="0"/>
          <w:bCs w:val="0"/>
          <w:color w:val="auto"/>
          <w:sz w:val="24"/>
          <w:szCs w:val="24"/>
          <w:highlight w:val="none"/>
          <w:lang w:val="pt-BR"/>
        </w:rPr>
      </w:pPr>
      <w:r>
        <w:rPr>
          <w:rFonts w:hint="default" w:cs="Times New Roman"/>
          <w:b w:val="0"/>
          <w:bCs w:val="0"/>
          <w:color w:val="auto"/>
          <w:sz w:val="24"/>
          <w:szCs w:val="24"/>
          <w:highlight w:val="none"/>
          <w:lang w:val="pt-BR"/>
        </w:rPr>
        <w:t xml:space="preserve">Nas DAP, que totalizaram 134 consultas, a incontinência urinária (IU) foi a condição mais comum atendida, principalmente em população feminina. </w:t>
      </w:r>
      <w:r>
        <w:rPr>
          <w:rFonts w:cs="Times New Roman"/>
          <w:b w:val="0"/>
          <w:bCs w:val="0"/>
          <w:color w:val="auto"/>
          <w:sz w:val="24"/>
          <w:szCs w:val="24"/>
          <w:highlight w:val="none"/>
          <w:lang w:val="pt-BR"/>
        </w:rPr>
        <w:t>Estima-se que uma a cada quatro mulheres tem risco de desenvolver alguma DAP e que cerca de 17% sejam afetadas durante a vida (SAMPAIO et al.</w:t>
      </w:r>
      <w:r>
        <w:rPr>
          <w:rFonts w:hint="default" w:cs="Times New Roman"/>
          <w:b w:val="0"/>
          <w:bCs w:val="0"/>
          <w:color w:val="auto"/>
          <w:sz w:val="24"/>
          <w:szCs w:val="24"/>
          <w:highlight w:val="none"/>
          <w:lang w:val="pt-BR"/>
        </w:rPr>
        <w:t>,</w:t>
      </w:r>
      <w:r>
        <w:rPr>
          <w:rFonts w:cs="Times New Roman"/>
          <w:b w:val="0"/>
          <w:bCs w:val="0"/>
          <w:color w:val="auto"/>
          <w:sz w:val="24"/>
          <w:szCs w:val="24"/>
          <w:highlight w:val="none"/>
          <w:lang w:val="pt-BR"/>
        </w:rPr>
        <w:t xml:space="preserve"> 2022)</w:t>
      </w:r>
      <w:r>
        <w:rPr>
          <w:rFonts w:hint="default" w:cs="Times New Roman"/>
          <w:b w:val="0"/>
          <w:bCs w:val="0"/>
          <w:color w:val="auto"/>
          <w:sz w:val="24"/>
          <w:szCs w:val="24"/>
          <w:highlight w:val="none"/>
          <w:lang w:val="pt-BR"/>
        </w:rPr>
        <w:t>. Segundo a Sociedade Internacional de Continência (ICS), a IU é definida como qualquer perda involuntária de urina e trata-se de um problema de saúde pública. Também pode ser classificada como IU de esforço, IU de urgência e IU mista (OLIVEIRA et al., 2020; PEREIRA et al., 2021). Conduto, além de IU, outros tipos de DAP também foram atendidos pelo ambulatório, como incontinência fecal, disfunções sexuais e prolapso de órgãos pélvicos.</w:t>
      </w:r>
    </w:p>
    <w:p>
      <w:pPr>
        <w:spacing w:line="360" w:lineRule="auto"/>
        <w:ind w:firstLine="878" w:firstLineChars="366"/>
        <w:jc w:val="both"/>
        <w:rPr>
          <w:rFonts w:hint="default" w:cs="Times New Roman"/>
          <w:b w:val="0"/>
          <w:bCs w:val="0"/>
          <w:color w:val="auto"/>
          <w:sz w:val="24"/>
          <w:szCs w:val="24"/>
          <w:highlight w:val="none"/>
          <w:lang w:val="pt-BR"/>
        </w:rPr>
      </w:pPr>
      <w:r>
        <w:rPr>
          <w:rFonts w:hint="default" w:cs="Times New Roman"/>
          <w:b w:val="0"/>
          <w:bCs w:val="0"/>
          <w:color w:val="auto"/>
          <w:sz w:val="24"/>
          <w:szCs w:val="24"/>
          <w:highlight w:val="none"/>
          <w:lang w:val="pt-BR"/>
        </w:rPr>
        <w:t>Na área de nutrição, ocorreram 54 atendimentos, que</w:t>
      </w:r>
      <w:r>
        <w:rPr>
          <w:rFonts w:ascii="Times New Roman" w:hAnsi="Times New Roman" w:eastAsia="Times New Roman" w:cs="Times New Roman"/>
          <w:color w:val="auto"/>
          <w:sz w:val="24"/>
          <w:szCs w:val="24"/>
          <w:highlight w:val="none"/>
          <w:lang w:val="pt-BR"/>
        </w:rPr>
        <w:t xml:space="preserve"> foram realizados por uma nutricionista</w:t>
      </w:r>
      <w:r>
        <w:rPr>
          <w:rFonts w:hint="default" w:cs="Times New Roman"/>
          <w:color w:val="auto"/>
          <w:sz w:val="24"/>
          <w:szCs w:val="24"/>
          <w:highlight w:val="none"/>
          <w:lang w:val="pt-BR"/>
        </w:rPr>
        <w:t xml:space="preserve">, residente do </w:t>
      </w:r>
      <w:r>
        <w:rPr>
          <w:rFonts w:ascii="Times New Roman" w:hAnsi="Times New Roman" w:eastAsia="Times New Roman" w:cs="Times New Roman"/>
          <w:color w:val="auto"/>
          <w:sz w:val="24"/>
          <w:szCs w:val="24"/>
          <w:highlight w:val="none"/>
          <w:lang w:val="pt-BR"/>
        </w:rPr>
        <w:t>Programa de Residência Multiprofissional em Saúde Coletiva da URCA</w:t>
      </w:r>
      <w:r>
        <w:rPr>
          <w:rFonts w:hint="default" w:cs="Times New Roman"/>
          <w:color w:val="auto"/>
          <w:sz w:val="24"/>
          <w:szCs w:val="24"/>
          <w:highlight w:val="none"/>
          <w:lang w:val="pt-BR"/>
        </w:rPr>
        <w:t>,</w:t>
      </w:r>
      <w:r>
        <w:rPr>
          <w:rFonts w:ascii="Times New Roman" w:hAnsi="Times New Roman" w:eastAsia="Times New Roman" w:cs="Times New Roman"/>
          <w:color w:val="auto"/>
          <w:sz w:val="24"/>
          <w:szCs w:val="24"/>
          <w:highlight w:val="none"/>
          <w:lang w:val="pt-BR"/>
        </w:rPr>
        <w:t xml:space="preserve"> e ofertados </w:t>
      </w:r>
      <w:r>
        <w:rPr>
          <w:rFonts w:hint="default" w:cs="Times New Roman"/>
          <w:color w:val="auto"/>
          <w:sz w:val="24"/>
          <w:szCs w:val="24"/>
          <w:highlight w:val="none"/>
          <w:lang w:val="pt-BR"/>
        </w:rPr>
        <w:t>aos que tinham</w:t>
      </w:r>
      <w:r>
        <w:rPr>
          <w:rFonts w:ascii="Times New Roman" w:hAnsi="Times New Roman" w:eastAsia="Times New Roman" w:cs="Times New Roman"/>
          <w:color w:val="auto"/>
          <w:sz w:val="24"/>
          <w:szCs w:val="24"/>
          <w:highlight w:val="none"/>
          <w:lang w:val="pt-BR"/>
        </w:rPr>
        <w:t xml:space="preserve"> problemas alimentares e </w:t>
      </w:r>
      <w:r>
        <w:rPr>
          <w:rFonts w:hint="default" w:cs="Times New Roman"/>
          <w:color w:val="auto"/>
          <w:sz w:val="24"/>
          <w:szCs w:val="24"/>
          <w:highlight w:val="none"/>
          <w:lang w:val="pt-BR"/>
        </w:rPr>
        <w:t>complicações</w:t>
      </w:r>
      <w:r>
        <w:rPr>
          <w:rFonts w:ascii="Times New Roman" w:hAnsi="Times New Roman" w:eastAsia="Times New Roman" w:cs="Times New Roman"/>
          <w:color w:val="auto"/>
          <w:sz w:val="24"/>
          <w:szCs w:val="24"/>
          <w:highlight w:val="none"/>
          <w:lang w:val="pt-BR"/>
        </w:rPr>
        <w:t xml:space="preserve"> </w:t>
      </w:r>
      <w:r>
        <w:rPr>
          <w:rFonts w:hint="default" w:cs="Times New Roman"/>
          <w:color w:val="auto"/>
          <w:sz w:val="24"/>
          <w:szCs w:val="24"/>
          <w:highlight w:val="none"/>
          <w:lang w:val="pt-BR"/>
        </w:rPr>
        <w:t>associadas</w:t>
      </w:r>
      <w:r>
        <w:rPr>
          <w:rFonts w:ascii="Times New Roman" w:hAnsi="Times New Roman" w:eastAsia="Times New Roman" w:cs="Times New Roman"/>
          <w:color w:val="auto"/>
          <w:sz w:val="24"/>
          <w:szCs w:val="24"/>
          <w:highlight w:val="none"/>
          <w:lang w:val="pt-BR"/>
        </w:rPr>
        <w:t xml:space="preserve">. </w:t>
      </w:r>
      <w:r>
        <w:rPr>
          <w:rFonts w:cs="Times New Roman"/>
          <w:color w:val="auto"/>
          <w:sz w:val="24"/>
          <w:szCs w:val="24"/>
          <w:highlight w:val="none"/>
          <w:lang w:val="pt-BR"/>
        </w:rPr>
        <w:t xml:space="preserve">Tal serviço é </w:t>
      </w:r>
      <w:r>
        <w:rPr>
          <w:rFonts w:hint="default" w:cs="Times New Roman"/>
          <w:color w:val="auto"/>
          <w:sz w:val="24"/>
          <w:szCs w:val="24"/>
          <w:highlight w:val="none"/>
          <w:lang w:val="pt-BR"/>
        </w:rPr>
        <w:t>relevante</w:t>
      </w:r>
      <w:r>
        <w:rPr>
          <w:rFonts w:cs="Times New Roman"/>
          <w:color w:val="auto"/>
          <w:sz w:val="24"/>
          <w:szCs w:val="24"/>
          <w:highlight w:val="none"/>
          <w:lang w:val="pt-BR"/>
        </w:rPr>
        <w:t xml:space="preserve"> </w:t>
      </w:r>
      <w:r>
        <w:rPr>
          <w:rFonts w:hint="default" w:cs="Times New Roman"/>
          <w:color w:val="auto"/>
          <w:sz w:val="24"/>
          <w:szCs w:val="24"/>
          <w:highlight w:val="none"/>
          <w:lang w:val="pt-BR"/>
        </w:rPr>
        <w:t>ao tratamento</w:t>
      </w:r>
      <w:r>
        <w:rPr>
          <w:rFonts w:cs="Times New Roman"/>
          <w:color w:val="auto"/>
          <w:sz w:val="24"/>
          <w:szCs w:val="24"/>
          <w:highlight w:val="none"/>
          <w:lang w:val="pt-BR"/>
        </w:rPr>
        <w:t xml:space="preserve">, </w:t>
      </w:r>
      <w:r>
        <w:rPr>
          <w:rFonts w:hint="default" w:cs="Times New Roman"/>
          <w:color w:val="auto"/>
          <w:sz w:val="24"/>
          <w:szCs w:val="24"/>
          <w:highlight w:val="none"/>
          <w:lang w:val="pt-BR"/>
        </w:rPr>
        <w:t>pois</w:t>
      </w:r>
      <w:r>
        <w:rPr>
          <w:rFonts w:cs="Times New Roman"/>
          <w:color w:val="auto"/>
          <w:sz w:val="24"/>
          <w:szCs w:val="24"/>
          <w:highlight w:val="none"/>
          <w:lang w:val="pt-BR"/>
        </w:rPr>
        <w:t xml:space="preserve"> </w:t>
      </w:r>
      <w:r>
        <w:rPr>
          <w:rFonts w:hint="default" w:cs="Times New Roman"/>
          <w:color w:val="auto"/>
          <w:sz w:val="24"/>
          <w:szCs w:val="24"/>
          <w:highlight w:val="none"/>
          <w:lang w:val="pt-BR"/>
        </w:rPr>
        <w:t>coopera</w:t>
      </w:r>
      <w:r>
        <w:rPr>
          <w:rFonts w:cs="Times New Roman"/>
          <w:color w:val="auto"/>
          <w:sz w:val="24"/>
          <w:szCs w:val="24"/>
          <w:highlight w:val="none"/>
          <w:lang w:val="pt-BR"/>
        </w:rPr>
        <w:t xml:space="preserve"> na cicatrização</w:t>
      </w:r>
      <w:r>
        <w:rPr>
          <w:rFonts w:hint="default" w:cs="Times New Roman"/>
          <w:color w:val="auto"/>
          <w:sz w:val="24"/>
          <w:szCs w:val="24"/>
          <w:highlight w:val="none"/>
          <w:lang w:val="pt-BR"/>
        </w:rPr>
        <w:t xml:space="preserve"> de feridas</w:t>
      </w:r>
      <w:r>
        <w:rPr>
          <w:rFonts w:cs="Times New Roman"/>
          <w:color w:val="auto"/>
          <w:sz w:val="24"/>
          <w:szCs w:val="24"/>
          <w:highlight w:val="none"/>
          <w:lang w:val="pt-BR"/>
        </w:rPr>
        <w:t xml:space="preserve"> adequada, no controle das comorbidades (diabetes mellitus e hipertensão arterial) (ALFAIA et al., 2022) e na melhora da qualidade de vida das pessoas com estomias (SILVA et al., 2022).</w:t>
      </w:r>
      <w:r>
        <w:rPr>
          <w:rFonts w:hint="default" w:cs="Times New Roman"/>
          <w:color w:val="auto"/>
          <w:sz w:val="24"/>
          <w:szCs w:val="24"/>
          <w:highlight w:val="none"/>
          <w:lang w:val="pt-BR"/>
        </w:rPr>
        <w:t xml:space="preserve"> Entretanto, alguns pacientes apresentavam resistência para aceitar e comparecer ao atendimento nutricional, o que explica o baixo número de consultas.</w:t>
      </w:r>
    </w:p>
    <w:p>
      <w:pPr>
        <w:spacing w:line="360" w:lineRule="auto"/>
        <w:ind w:left="0" w:leftChars="0" w:firstLine="878" w:firstLineChars="366"/>
        <w:jc w:val="both"/>
        <w:rPr>
          <w:rFonts w:hint="default" w:cs="Times New Roman"/>
          <w:b w:val="0"/>
          <w:bCs w:val="0"/>
          <w:color w:val="auto"/>
          <w:sz w:val="24"/>
          <w:szCs w:val="24"/>
          <w:highlight w:val="none"/>
          <w:lang w:val="pt-BR"/>
        </w:rPr>
      </w:pPr>
      <w:r>
        <w:rPr>
          <w:rFonts w:hint="default" w:cs="Times New Roman"/>
          <w:b w:val="0"/>
          <w:bCs w:val="0"/>
          <w:color w:val="auto"/>
          <w:sz w:val="24"/>
          <w:szCs w:val="24"/>
          <w:highlight w:val="none"/>
          <w:lang w:val="pt-BR"/>
        </w:rPr>
        <w:t>O serviço de psicologia foi implantado no ambulatório em abril de 2022, em parceria com</w:t>
      </w:r>
      <w:r>
        <w:rPr>
          <w:rFonts w:ascii="Times New Roman" w:hAnsi="Times New Roman" w:eastAsia="Times New Roman" w:cs="Times New Roman"/>
          <w:color w:val="auto"/>
          <w:sz w:val="24"/>
          <w:szCs w:val="24"/>
          <w:highlight w:val="none"/>
          <w:lang w:val="pt-BR"/>
        </w:rPr>
        <w:t xml:space="preserve"> </w:t>
      </w:r>
      <w:r>
        <w:rPr>
          <w:rFonts w:hint="default" w:cs="Times New Roman"/>
          <w:color w:val="auto"/>
          <w:sz w:val="24"/>
          <w:szCs w:val="24"/>
          <w:highlight w:val="none"/>
          <w:lang w:val="en-US"/>
        </w:rPr>
        <w:t>a</w:t>
      </w:r>
      <w:r>
        <w:rPr>
          <w:rFonts w:hint="default" w:cs="Times New Roman"/>
          <w:color w:val="auto"/>
          <w:sz w:val="24"/>
          <w:szCs w:val="24"/>
          <w:highlight w:val="none"/>
          <w:lang w:val="en-US"/>
        </w:rPr>
        <w:t xml:space="preserve"> </w:t>
      </w:r>
      <w:r>
        <w:rPr>
          <w:rFonts w:hint="default" w:cs="Times New Roman"/>
          <w:color w:val="auto"/>
          <w:sz w:val="24"/>
          <w:szCs w:val="24"/>
          <w:highlight w:val="none"/>
          <w:lang w:val="en-US"/>
        </w:rPr>
        <w:t>Pr</w:t>
      </w:r>
      <w:r>
        <w:rPr>
          <w:rFonts w:hint="default" w:cs="Times New Roman"/>
          <w:color w:val="auto"/>
          <w:sz w:val="24"/>
          <w:szCs w:val="24"/>
          <w:highlight w:val="none"/>
          <w:lang w:val="pt-BR"/>
        </w:rPr>
        <w:t>ó</w:t>
      </w:r>
      <w:r>
        <w:rPr>
          <w:rFonts w:hint="default" w:cs="Times New Roman"/>
          <w:color w:val="auto"/>
          <w:sz w:val="24"/>
          <w:szCs w:val="24"/>
          <w:highlight w:val="none"/>
          <w:lang w:val="en-US"/>
        </w:rPr>
        <w:t>-</w:t>
      </w:r>
      <w:r>
        <w:rPr>
          <w:rFonts w:hint="default" w:cs="Times New Roman"/>
          <w:color w:val="auto"/>
          <w:sz w:val="24"/>
          <w:szCs w:val="24"/>
          <w:highlight w:val="none"/>
          <w:lang w:val="pt-BR"/>
        </w:rPr>
        <w:t>R</w:t>
      </w:r>
      <w:r>
        <w:rPr>
          <w:rFonts w:hint="default" w:cs="Times New Roman"/>
          <w:color w:val="auto"/>
          <w:sz w:val="24"/>
          <w:szCs w:val="24"/>
          <w:highlight w:val="none"/>
          <w:lang w:val="en-US"/>
        </w:rPr>
        <w:t>eitoria de Assuntos Estudantis (PROA</w:t>
      </w:r>
      <w:r>
        <w:rPr>
          <w:rFonts w:hint="default" w:cs="Times New Roman"/>
          <w:color w:val="auto"/>
          <w:sz w:val="24"/>
          <w:szCs w:val="24"/>
          <w:highlight w:val="none"/>
          <w:lang w:val="pt-BR"/>
        </w:rPr>
        <w:t>E</w:t>
      </w:r>
      <w:r>
        <w:rPr>
          <w:rFonts w:hint="default" w:cs="Times New Roman"/>
          <w:color w:val="auto"/>
          <w:sz w:val="24"/>
          <w:szCs w:val="24"/>
          <w:highlight w:val="none"/>
          <w:lang w:val="en-US"/>
        </w:rPr>
        <w:t xml:space="preserve">) da </w:t>
      </w:r>
      <w:r>
        <w:rPr>
          <w:rFonts w:ascii="Times New Roman" w:hAnsi="Times New Roman" w:eastAsia="Times New Roman" w:cs="Times New Roman"/>
          <w:color w:val="auto"/>
          <w:sz w:val="24"/>
          <w:szCs w:val="24"/>
          <w:highlight w:val="none"/>
          <w:lang w:val="pt-BR"/>
        </w:rPr>
        <w:t>URCA</w:t>
      </w:r>
      <w:r>
        <w:rPr>
          <w:rFonts w:hint="default" w:cs="Times New Roman"/>
          <w:color w:val="auto"/>
          <w:sz w:val="24"/>
          <w:szCs w:val="24"/>
          <w:highlight w:val="none"/>
          <w:lang w:val="pt-BR"/>
        </w:rPr>
        <w:t xml:space="preserve">, e os atendimentos foram realizados por um psicólogo </w:t>
      </w:r>
      <w:r>
        <w:rPr>
          <w:rFonts w:hint="default" w:cs="Times New Roman"/>
          <w:color w:val="auto"/>
          <w:sz w:val="24"/>
          <w:szCs w:val="24"/>
          <w:highlight w:val="none"/>
          <w:lang w:val="en-US"/>
        </w:rPr>
        <w:t>da PROA</w:t>
      </w:r>
      <w:r>
        <w:rPr>
          <w:rFonts w:hint="default" w:cs="Times New Roman"/>
          <w:color w:val="auto"/>
          <w:sz w:val="24"/>
          <w:szCs w:val="24"/>
          <w:highlight w:val="none"/>
          <w:lang w:val="pt-BR"/>
        </w:rPr>
        <w:t>E. Visto que as condições englobadas pela estomaterapia provocam alterações emocionais, sociais, na autoestima, na imagem corporal e entre outras, a psicologia surge como aliada para a terapêutica das pessoas com esses problemas (RIZZO; JACON, 2022; ROCHA; NOGUEIRA, 2022; JESUS et al., 2021). Porém, assim como ocorreu no serviço de nutrição, alguns pacientes não aceitavam ou não compareciam ao atendimento, o que provocou o baixo quantitativo (49) de consultas.</w:t>
      </w:r>
    </w:p>
    <w:p>
      <w:pPr>
        <w:pStyle w:val="2"/>
        <w:spacing w:line="360" w:lineRule="auto"/>
        <w:ind w:left="0" w:firstLine="851"/>
        <w:jc w:val="both"/>
        <w:rPr>
          <w:rFonts w:hint="default" w:cs="Times New Roman"/>
          <w:b w:val="0"/>
          <w:bCs w:val="0"/>
          <w:color w:val="auto"/>
          <w:sz w:val="24"/>
          <w:szCs w:val="24"/>
          <w:highlight w:val="none"/>
          <w:lang w:val="pt-BR"/>
        </w:rPr>
      </w:pPr>
      <w:r>
        <w:rPr>
          <w:rFonts w:hint="default" w:cs="Times New Roman"/>
          <w:b w:val="0"/>
          <w:bCs w:val="0"/>
          <w:color w:val="auto"/>
          <w:sz w:val="24"/>
          <w:szCs w:val="24"/>
          <w:highlight w:val="none"/>
          <w:lang w:val="pt-BR"/>
        </w:rPr>
        <w:t>O mês de setembro foi o que apresentou o menor número (48) de atendimentos. Isso se deve a dois fatores: primeiro, a mudança do local do Ambulatório de Enfermagem em Estomaterapia, em que foi necessário interromper as atividades para organização do novo prédio, e segundo, o período de férias.</w:t>
      </w:r>
    </w:p>
    <w:p>
      <w:pPr>
        <w:pStyle w:val="2"/>
        <w:spacing w:line="360" w:lineRule="auto"/>
        <w:ind w:left="0" w:firstLine="851"/>
        <w:jc w:val="both"/>
        <w:rPr>
          <w:color w:val="auto"/>
          <w:highlight w:val="none"/>
          <w:lang w:val="pt-BR"/>
        </w:rPr>
      </w:pPr>
      <w:r>
        <w:rPr>
          <w:rFonts w:hint="default" w:cs="Times New Roman"/>
          <w:b w:val="0"/>
          <w:bCs w:val="0"/>
          <w:color w:val="auto"/>
          <w:highlight w:val="none"/>
          <w:lang w:val="pt-BR"/>
        </w:rPr>
        <w:t>A</w:t>
      </w:r>
      <w:r>
        <w:rPr>
          <w:rFonts w:ascii="Times New Roman" w:hAnsi="Times New Roman" w:eastAsia="Times New Roman" w:cs="Times New Roman"/>
          <w:b w:val="0"/>
          <w:bCs w:val="0"/>
          <w:color w:val="auto"/>
          <w:highlight w:val="none"/>
          <w:lang w:val="pt-BR"/>
        </w:rPr>
        <w:t>s atividades do projeto de extensão Ambulatório Itinerante de Enfermagem em Estomaterapia para pessoas</w:t>
      </w:r>
      <w:r>
        <w:rPr>
          <w:rFonts w:hint="default" w:cs="Times New Roman"/>
          <w:b w:val="0"/>
          <w:bCs w:val="0"/>
          <w:color w:val="auto"/>
          <w:highlight w:val="none"/>
          <w:lang w:val="pt-BR"/>
        </w:rPr>
        <w:t xml:space="preserve"> </w:t>
      </w:r>
      <w:r>
        <w:rPr>
          <w:rFonts w:ascii="Times New Roman" w:hAnsi="Times New Roman" w:eastAsia="Times New Roman" w:cs="Times New Roman"/>
          <w:b w:val="0"/>
          <w:bCs w:val="0"/>
          <w:color w:val="auto"/>
          <w:highlight w:val="none"/>
          <w:lang w:val="pt-BR"/>
        </w:rPr>
        <w:t xml:space="preserve">com feridas crônicas </w:t>
      </w:r>
      <w:r>
        <w:rPr>
          <w:rFonts w:hint="default" w:cs="Times New Roman"/>
          <w:b w:val="0"/>
          <w:bCs w:val="0"/>
          <w:color w:val="auto"/>
          <w:highlight w:val="none"/>
          <w:lang w:val="pt-BR"/>
        </w:rPr>
        <w:t xml:space="preserve">descritas nesse trabalho </w:t>
      </w:r>
      <w:r>
        <w:rPr>
          <w:rFonts w:ascii="Times New Roman" w:hAnsi="Times New Roman" w:eastAsia="Times New Roman" w:cs="Times New Roman"/>
          <w:b w:val="0"/>
          <w:bCs w:val="0"/>
          <w:color w:val="auto"/>
          <w:highlight w:val="none"/>
          <w:lang w:val="pt-BR"/>
        </w:rPr>
        <w:t xml:space="preserve">foram desenvolvidas entre os meses de abril e </w:t>
      </w:r>
      <w:r>
        <w:rPr>
          <w:rFonts w:hint="default" w:cs="Times New Roman"/>
          <w:b w:val="0"/>
          <w:bCs w:val="0"/>
          <w:color w:val="auto"/>
          <w:highlight w:val="none"/>
          <w:lang w:val="pt-BR"/>
        </w:rPr>
        <w:t>outubro</w:t>
      </w:r>
      <w:r>
        <w:rPr>
          <w:rFonts w:ascii="Times New Roman" w:hAnsi="Times New Roman" w:eastAsia="Times New Roman" w:cs="Times New Roman"/>
          <w:b w:val="0"/>
          <w:bCs w:val="0"/>
          <w:color w:val="auto"/>
          <w:highlight w:val="none"/>
          <w:lang w:val="pt-BR"/>
        </w:rPr>
        <w:t xml:space="preserve">, no Ambulatório de Enfermagem em Estomaterapia, que </w:t>
      </w:r>
      <w:r>
        <w:rPr>
          <w:rFonts w:hint="default" w:cs="Times New Roman"/>
          <w:b w:val="0"/>
          <w:bCs w:val="0"/>
          <w:color w:val="auto"/>
          <w:highlight w:val="none"/>
          <w:lang w:val="pt-BR"/>
        </w:rPr>
        <w:t xml:space="preserve">possui três </w:t>
      </w:r>
      <w:r>
        <w:rPr>
          <w:rFonts w:ascii="Times New Roman" w:hAnsi="Times New Roman" w:eastAsia="Times New Roman" w:cs="Times New Roman"/>
          <w:b w:val="0"/>
          <w:bCs w:val="0"/>
          <w:color w:val="auto"/>
          <w:highlight w:val="none"/>
          <w:lang w:val="pt-BR"/>
        </w:rPr>
        <w:t xml:space="preserve">consultórios e uma equipe </w:t>
      </w:r>
      <w:r>
        <w:rPr>
          <w:rFonts w:ascii="Times New Roman" w:hAnsi="Times New Roman" w:eastAsia="Times New Roman" w:cs="Times New Roman"/>
          <w:b w:val="0"/>
          <w:bCs w:val="0"/>
          <w:color w:val="auto"/>
          <w:highlight w:val="none"/>
        </w:rPr>
        <w:t>de profissionais capacitados</w:t>
      </w:r>
      <w:r>
        <w:rPr>
          <w:rFonts w:ascii="Times New Roman" w:hAnsi="Times New Roman" w:eastAsia="Times New Roman" w:cs="Times New Roman"/>
          <w:b w:val="0"/>
          <w:bCs w:val="0"/>
          <w:color w:val="auto"/>
          <w:highlight w:val="none"/>
          <w:lang w:val="pt-BR"/>
        </w:rPr>
        <w:t>, incluindo enfermeiros estomaterapeutas</w:t>
      </w:r>
      <w:r>
        <w:rPr>
          <w:rFonts w:hint="default" w:cs="Times New Roman"/>
          <w:b w:val="0"/>
          <w:bCs w:val="0"/>
          <w:color w:val="auto"/>
          <w:highlight w:val="none"/>
          <w:lang w:val="pt-BR"/>
        </w:rPr>
        <w:t xml:space="preserve">, </w:t>
      </w:r>
      <w:r>
        <w:rPr>
          <w:rFonts w:ascii="Times New Roman" w:hAnsi="Times New Roman" w:eastAsia="Times New Roman" w:cs="Times New Roman"/>
          <w:b w:val="0"/>
          <w:bCs w:val="0"/>
          <w:color w:val="auto"/>
          <w:highlight w:val="none"/>
          <w:lang w:val="pt-BR"/>
        </w:rPr>
        <w:t>enfermeiros generalistas</w:t>
      </w:r>
      <w:r>
        <w:rPr>
          <w:rFonts w:ascii="Times New Roman" w:hAnsi="Times New Roman" w:eastAsia="Times New Roman" w:cs="Times New Roman"/>
          <w:b w:val="0"/>
          <w:bCs w:val="0"/>
          <w:color w:val="auto"/>
          <w:highlight w:val="none"/>
        </w:rPr>
        <w:t xml:space="preserve"> e acadêmicos de enfermagem </w:t>
      </w:r>
      <w:r>
        <w:rPr>
          <w:rFonts w:hint="default" w:cs="Times New Roman"/>
          <w:b w:val="0"/>
          <w:bCs w:val="0"/>
          <w:color w:val="auto"/>
          <w:highlight w:val="none"/>
          <w:lang w:val="pt-BR"/>
        </w:rPr>
        <w:t xml:space="preserve">da URCA e de outras instituições </w:t>
      </w:r>
      <w:r>
        <w:rPr>
          <w:rFonts w:ascii="Times New Roman" w:hAnsi="Times New Roman" w:eastAsia="Times New Roman" w:cs="Times New Roman"/>
          <w:b w:val="0"/>
          <w:bCs w:val="0"/>
          <w:color w:val="auto"/>
          <w:highlight w:val="none"/>
        </w:rPr>
        <w:t>para auxiliar os</w:t>
      </w:r>
      <w:r>
        <w:rPr>
          <w:rFonts w:ascii="Times New Roman" w:hAnsi="Times New Roman" w:eastAsia="Times New Roman" w:cs="Times New Roman"/>
          <w:b w:val="0"/>
          <w:bCs w:val="0"/>
          <w:color w:val="auto"/>
          <w:spacing w:val="1"/>
          <w:highlight w:val="none"/>
        </w:rPr>
        <w:t xml:space="preserve"> </w:t>
      </w:r>
      <w:r>
        <w:rPr>
          <w:rFonts w:ascii="Times New Roman" w:hAnsi="Times New Roman" w:eastAsia="Times New Roman" w:cs="Times New Roman"/>
          <w:b w:val="0"/>
          <w:bCs w:val="0"/>
          <w:color w:val="auto"/>
          <w:highlight w:val="none"/>
        </w:rPr>
        <w:t>atendimentos</w:t>
      </w:r>
      <w:r>
        <w:rPr>
          <w:rFonts w:hint="default" w:cs="Times New Roman"/>
          <w:b w:val="0"/>
          <w:bCs w:val="0"/>
          <w:color w:val="auto"/>
          <w:highlight w:val="none"/>
          <w:lang w:val="pt-BR"/>
        </w:rPr>
        <w:t xml:space="preserve"> especializados</w:t>
      </w:r>
      <w:r>
        <w:rPr>
          <w:rFonts w:ascii="Times New Roman" w:hAnsi="Times New Roman" w:eastAsia="Times New Roman" w:cs="Times New Roman"/>
          <w:b w:val="0"/>
          <w:bCs w:val="0"/>
          <w:color w:val="auto"/>
          <w:highlight w:val="none"/>
        </w:rPr>
        <w:t>.</w:t>
      </w:r>
      <w:r>
        <w:rPr>
          <w:rFonts w:ascii="Times New Roman" w:hAnsi="Times New Roman" w:eastAsia="Times New Roman" w:cs="Times New Roman"/>
          <w:b w:val="0"/>
          <w:bCs w:val="0"/>
          <w:color w:val="auto"/>
          <w:highlight w:val="none"/>
          <w:lang w:val="pt-BR"/>
        </w:rPr>
        <w:t xml:space="preserve"> </w:t>
      </w:r>
      <w:r>
        <w:rPr>
          <w:rFonts w:hint="default" w:cs="Times New Roman"/>
          <w:b w:val="0"/>
          <w:bCs w:val="0"/>
          <w:color w:val="auto"/>
          <w:highlight w:val="none"/>
          <w:lang w:val="pt-BR"/>
        </w:rPr>
        <w:t xml:space="preserve">O referido ambulatório </w:t>
      </w:r>
      <w:r>
        <w:rPr>
          <w:rFonts w:ascii="Times New Roman" w:hAnsi="Times New Roman" w:eastAsia="Times New Roman" w:cs="Times New Roman"/>
          <w:b w:val="0"/>
          <w:bCs w:val="0"/>
          <w:color w:val="auto"/>
          <w:highlight w:val="none"/>
        </w:rPr>
        <w:t>se</w:t>
      </w:r>
      <w:r>
        <w:rPr>
          <w:rFonts w:ascii="Times New Roman" w:hAnsi="Times New Roman" w:eastAsia="Times New Roman" w:cs="Times New Roman"/>
          <w:b w:val="0"/>
          <w:bCs w:val="0"/>
          <w:color w:val="auto"/>
          <w:spacing w:val="1"/>
          <w:highlight w:val="none"/>
        </w:rPr>
        <w:t xml:space="preserve"> </w:t>
      </w:r>
      <w:r>
        <w:rPr>
          <w:rFonts w:ascii="Times New Roman" w:hAnsi="Times New Roman" w:eastAsia="Times New Roman" w:cs="Times New Roman"/>
          <w:b w:val="0"/>
          <w:bCs w:val="0"/>
          <w:color w:val="auto"/>
          <w:highlight w:val="none"/>
        </w:rPr>
        <w:t>encontra</w:t>
      </w:r>
      <w:r>
        <w:rPr>
          <w:rFonts w:ascii="Times New Roman" w:hAnsi="Times New Roman" w:eastAsia="Times New Roman" w:cs="Times New Roman"/>
          <w:b w:val="0"/>
          <w:bCs w:val="0"/>
          <w:color w:val="auto"/>
          <w:spacing w:val="1"/>
          <w:highlight w:val="none"/>
        </w:rPr>
        <w:t xml:space="preserve"> </w:t>
      </w:r>
      <w:r>
        <w:rPr>
          <w:rFonts w:ascii="Times New Roman" w:hAnsi="Times New Roman" w:eastAsia="Times New Roman" w:cs="Times New Roman"/>
          <w:b w:val="0"/>
          <w:bCs w:val="0"/>
          <w:color w:val="auto"/>
          <w:highlight w:val="none"/>
        </w:rPr>
        <w:t>em</w:t>
      </w:r>
      <w:r>
        <w:rPr>
          <w:rFonts w:ascii="Times New Roman" w:hAnsi="Times New Roman" w:eastAsia="Times New Roman" w:cs="Times New Roman"/>
          <w:b w:val="0"/>
          <w:bCs w:val="0"/>
          <w:color w:val="auto"/>
          <w:spacing w:val="1"/>
          <w:highlight w:val="none"/>
        </w:rPr>
        <w:t xml:space="preserve"> </w:t>
      </w:r>
      <w:r>
        <w:rPr>
          <w:rFonts w:ascii="Times New Roman" w:hAnsi="Times New Roman" w:eastAsia="Times New Roman" w:cs="Times New Roman"/>
          <w:b w:val="0"/>
          <w:bCs w:val="0"/>
          <w:color w:val="auto"/>
          <w:highlight w:val="none"/>
        </w:rPr>
        <w:t>horário</w:t>
      </w:r>
      <w:r>
        <w:rPr>
          <w:rFonts w:ascii="Times New Roman" w:hAnsi="Times New Roman" w:eastAsia="Times New Roman" w:cs="Times New Roman"/>
          <w:b w:val="0"/>
          <w:bCs w:val="0"/>
          <w:color w:val="auto"/>
          <w:spacing w:val="1"/>
          <w:highlight w:val="none"/>
        </w:rPr>
        <w:t xml:space="preserve"> </w:t>
      </w:r>
      <w:r>
        <w:rPr>
          <w:rFonts w:ascii="Times New Roman" w:hAnsi="Times New Roman" w:eastAsia="Times New Roman" w:cs="Times New Roman"/>
          <w:b w:val="0"/>
          <w:bCs w:val="0"/>
          <w:color w:val="auto"/>
          <w:highlight w:val="none"/>
        </w:rPr>
        <w:t>de</w:t>
      </w:r>
      <w:r>
        <w:rPr>
          <w:rFonts w:ascii="Times New Roman" w:hAnsi="Times New Roman" w:eastAsia="Times New Roman" w:cs="Times New Roman"/>
          <w:b w:val="0"/>
          <w:bCs w:val="0"/>
          <w:color w:val="auto"/>
          <w:spacing w:val="1"/>
          <w:highlight w:val="none"/>
        </w:rPr>
        <w:t xml:space="preserve"> </w:t>
      </w:r>
      <w:r>
        <w:rPr>
          <w:rFonts w:ascii="Times New Roman" w:hAnsi="Times New Roman" w:eastAsia="Times New Roman" w:cs="Times New Roman"/>
          <w:b w:val="0"/>
          <w:bCs w:val="0"/>
          <w:color w:val="auto"/>
          <w:highlight w:val="none"/>
        </w:rPr>
        <w:t xml:space="preserve">funcionamento de segunda a sexta de 08h </w:t>
      </w:r>
      <w:r>
        <w:rPr>
          <w:rFonts w:ascii="Times New Roman" w:hAnsi="Times New Roman" w:eastAsia="Times New Roman" w:cs="Times New Roman"/>
          <w:b w:val="0"/>
          <w:bCs w:val="0"/>
          <w:color w:val="auto"/>
          <w:highlight w:val="none"/>
          <w:lang w:val="pt-BR"/>
        </w:rPr>
        <w:t>à</w:t>
      </w:r>
      <w:r>
        <w:rPr>
          <w:rFonts w:ascii="Times New Roman" w:hAnsi="Times New Roman" w:eastAsia="Times New Roman" w:cs="Times New Roman"/>
          <w:b w:val="0"/>
          <w:bCs w:val="0"/>
          <w:color w:val="auto"/>
          <w:highlight w:val="none"/>
        </w:rPr>
        <w:t xml:space="preserve">s 12h e de </w:t>
      </w:r>
      <w:r>
        <w:rPr>
          <w:rFonts w:ascii="Times New Roman" w:hAnsi="Times New Roman" w:eastAsia="Times New Roman" w:cs="Times New Roman"/>
          <w:b w:val="0"/>
          <w:bCs w:val="0"/>
          <w:color w:val="auto"/>
          <w:highlight w:val="none"/>
          <w:lang w:val="pt-BR"/>
        </w:rPr>
        <w:t>13</w:t>
      </w:r>
      <w:r>
        <w:rPr>
          <w:rFonts w:ascii="Times New Roman" w:hAnsi="Times New Roman" w:eastAsia="Times New Roman" w:cs="Times New Roman"/>
          <w:b w:val="0"/>
          <w:bCs w:val="0"/>
          <w:color w:val="auto"/>
          <w:highlight w:val="none"/>
        </w:rPr>
        <w:t xml:space="preserve">h </w:t>
      </w:r>
      <w:r>
        <w:rPr>
          <w:rFonts w:ascii="Times New Roman" w:hAnsi="Times New Roman" w:eastAsia="Times New Roman" w:cs="Times New Roman"/>
          <w:b w:val="0"/>
          <w:bCs w:val="0"/>
          <w:color w:val="auto"/>
          <w:highlight w:val="none"/>
          <w:lang w:val="pt-BR"/>
        </w:rPr>
        <w:t>à</w:t>
      </w:r>
      <w:r>
        <w:rPr>
          <w:rFonts w:ascii="Times New Roman" w:hAnsi="Times New Roman" w:eastAsia="Times New Roman" w:cs="Times New Roman"/>
          <w:b w:val="0"/>
          <w:bCs w:val="0"/>
          <w:color w:val="auto"/>
          <w:highlight w:val="none"/>
        </w:rPr>
        <w:t xml:space="preserve">s </w:t>
      </w:r>
      <w:r>
        <w:rPr>
          <w:rFonts w:ascii="Times New Roman" w:hAnsi="Times New Roman" w:eastAsia="Times New Roman" w:cs="Times New Roman"/>
          <w:b w:val="0"/>
          <w:bCs w:val="0"/>
          <w:color w:val="auto"/>
          <w:highlight w:val="none"/>
          <w:lang w:val="pt-BR"/>
        </w:rPr>
        <w:t>17</w:t>
      </w:r>
      <w:r>
        <w:rPr>
          <w:rFonts w:ascii="Times New Roman" w:hAnsi="Times New Roman" w:eastAsia="Times New Roman" w:cs="Times New Roman"/>
          <w:b w:val="0"/>
          <w:bCs w:val="0"/>
          <w:color w:val="auto"/>
          <w:highlight w:val="none"/>
        </w:rPr>
        <w:t xml:space="preserve">h e sábado de 08h </w:t>
      </w:r>
      <w:r>
        <w:rPr>
          <w:rFonts w:ascii="Times New Roman" w:hAnsi="Times New Roman" w:eastAsia="Times New Roman" w:cs="Times New Roman"/>
          <w:b w:val="0"/>
          <w:bCs w:val="0"/>
          <w:color w:val="auto"/>
          <w:highlight w:val="none"/>
          <w:lang w:val="pt-BR"/>
        </w:rPr>
        <w:t>à</w:t>
      </w:r>
      <w:r>
        <w:rPr>
          <w:rFonts w:ascii="Times New Roman" w:hAnsi="Times New Roman" w:eastAsia="Times New Roman" w:cs="Times New Roman"/>
          <w:b w:val="0"/>
          <w:bCs w:val="0"/>
          <w:color w:val="auto"/>
          <w:highlight w:val="none"/>
        </w:rPr>
        <w:t>s 12h</w:t>
      </w:r>
      <w:r>
        <w:rPr>
          <w:rFonts w:ascii="Times New Roman" w:hAnsi="Times New Roman" w:eastAsia="Times New Roman" w:cs="Times New Roman"/>
          <w:b w:val="0"/>
          <w:bCs w:val="0"/>
          <w:color w:val="auto"/>
          <w:highlight w:val="none"/>
          <w:lang w:val="pt-BR"/>
        </w:rPr>
        <w:t>, ofertando serviços em feridas crônicas, podiatria clínica, estomias, DAP</w:t>
      </w:r>
      <w:r>
        <w:rPr>
          <w:rFonts w:hint="default" w:cs="Times New Roman"/>
          <w:b w:val="0"/>
          <w:bCs w:val="0"/>
          <w:color w:val="auto"/>
          <w:highlight w:val="none"/>
          <w:lang w:val="pt-BR"/>
        </w:rPr>
        <w:t xml:space="preserve">, </w:t>
      </w:r>
      <w:r>
        <w:rPr>
          <w:rFonts w:ascii="Times New Roman" w:hAnsi="Times New Roman" w:eastAsia="Times New Roman" w:cs="Times New Roman"/>
          <w:b w:val="0"/>
          <w:bCs w:val="0"/>
          <w:color w:val="auto"/>
          <w:highlight w:val="none"/>
          <w:lang w:val="pt-BR"/>
        </w:rPr>
        <w:t>nutrição</w:t>
      </w:r>
      <w:r>
        <w:rPr>
          <w:rFonts w:hint="default" w:cs="Times New Roman"/>
          <w:b w:val="0"/>
          <w:bCs w:val="0"/>
          <w:color w:val="auto"/>
          <w:highlight w:val="none"/>
          <w:lang w:val="pt-BR"/>
        </w:rPr>
        <w:t xml:space="preserve"> e psicologia</w:t>
      </w:r>
      <w:r>
        <w:rPr>
          <w:rFonts w:ascii="Times New Roman" w:hAnsi="Times New Roman" w:eastAsia="Times New Roman" w:cs="Times New Roman"/>
          <w:b w:val="0"/>
          <w:bCs w:val="0"/>
          <w:color w:val="auto"/>
          <w:highlight w:val="none"/>
          <w:lang w:val="pt-BR"/>
        </w:rPr>
        <w:t>.</w:t>
      </w:r>
    </w:p>
    <w:p>
      <w:pPr>
        <w:spacing w:line="360" w:lineRule="auto"/>
        <w:ind w:firstLine="878" w:firstLineChars="366"/>
        <w:rPr>
          <w:rFonts w:ascii="Times New Roman" w:hAnsi="Times New Roman" w:eastAsia="Times New Roman" w:cs="Times New Roman"/>
          <w:color w:val="auto"/>
          <w:sz w:val="24"/>
          <w:szCs w:val="24"/>
          <w:highlight w:val="none"/>
          <w:lang w:val="pt-BR"/>
        </w:rPr>
      </w:pPr>
    </w:p>
    <w:p>
      <w:pPr>
        <w:pStyle w:val="2"/>
        <w:ind w:left="0"/>
        <w:jc w:val="both"/>
        <w:rPr>
          <w:rFonts w:ascii="Times New Roman" w:hAnsi="Times New Roman" w:eastAsia="Times New Roman" w:cs="Times New Roman"/>
          <w:color w:val="auto"/>
          <w:highlight w:val="none"/>
          <w:lang w:val="pt-BR"/>
        </w:rPr>
      </w:pPr>
      <w:r>
        <w:rPr>
          <w:rFonts w:ascii="Times New Roman" w:hAnsi="Times New Roman" w:eastAsia="Times New Roman" w:cs="Times New Roman"/>
          <w:color w:val="auto"/>
          <w:highlight w:val="none"/>
        </w:rPr>
        <w:t>4 CONSIDERAÇÕES</w:t>
      </w:r>
      <w:r>
        <w:rPr>
          <w:rFonts w:ascii="Times New Roman" w:hAnsi="Times New Roman" w:eastAsia="Times New Roman" w:cs="Times New Roman"/>
          <w:color w:val="auto"/>
          <w:spacing w:val="-4"/>
          <w:highlight w:val="none"/>
        </w:rPr>
        <w:t xml:space="preserve"> </w:t>
      </w:r>
      <w:r>
        <w:rPr>
          <w:rFonts w:ascii="Times New Roman" w:hAnsi="Times New Roman" w:eastAsia="Times New Roman" w:cs="Times New Roman"/>
          <w:color w:val="auto"/>
          <w:highlight w:val="none"/>
        </w:rPr>
        <w:t>FINAIS</w:t>
      </w:r>
    </w:p>
    <w:p>
      <w:pPr>
        <w:pStyle w:val="10"/>
        <w:spacing w:line="360" w:lineRule="auto"/>
        <w:ind w:left="0"/>
        <w:jc w:val="both"/>
        <w:rPr>
          <w:rFonts w:ascii="Times New Roman" w:hAnsi="Times New Roman" w:eastAsia="Times New Roman" w:cs="Times New Roman"/>
          <w:b/>
          <w:bCs/>
          <w:color w:val="auto"/>
          <w:sz w:val="21"/>
          <w:szCs w:val="21"/>
          <w:highlight w:val="none"/>
        </w:rPr>
      </w:pPr>
    </w:p>
    <w:p>
      <w:pPr>
        <w:spacing w:line="360" w:lineRule="auto"/>
        <w:ind w:firstLine="851"/>
        <w:jc w:val="both"/>
        <w:rPr>
          <w:rFonts w:hint="default" w:cs="Times New Roman"/>
          <w:color w:val="auto"/>
          <w:sz w:val="24"/>
          <w:szCs w:val="24"/>
          <w:highlight w:val="none"/>
          <w:lang w:val="pt-BR"/>
        </w:rPr>
      </w:pPr>
      <w:r>
        <w:rPr>
          <w:rFonts w:hint="default" w:cs="Times New Roman"/>
          <w:color w:val="auto"/>
          <w:sz w:val="24"/>
          <w:szCs w:val="24"/>
          <w:highlight w:val="none"/>
          <w:lang w:val="pt-BR"/>
        </w:rPr>
        <w:t>O projeto de extensão Ambulatório Itinerante de Enfermagem em Estomaterapia para pessoas com feridas crônicas pôde prestar 631 atendimentos a pessoas de 8 municípios do Ceará, durante o ano de 2022. Salienta-se que no local de realização do projeto são ofertados outros serviços além de feridas crônicas, como podiatria, estomias e DAP, o que engloba todas as áreas da estomaterapia, e atendimentos nutricionais e psicológicos.</w:t>
      </w:r>
    </w:p>
    <w:p>
      <w:pPr>
        <w:spacing w:line="360" w:lineRule="auto"/>
        <w:ind w:firstLine="851"/>
        <w:jc w:val="both"/>
        <w:rPr>
          <w:rFonts w:cs="Times New Roman"/>
          <w:color w:val="auto"/>
          <w:sz w:val="24"/>
          <w:szCs w:val="24"/>
          <w:highlight w:val="none"/>
          <w:lang w:val="pt-BR"/>
        </w:rPr>
      </w:pPr>
      <w:r>
        <w:rPr>
          <w:rFonts w:cs="Times New Roman"/>
          <w:color w:val="auto"/>
          <w:sz w:val="24"/>
          <w:szCs w:val="24"/>
          <w:highlight w:val="none"/>
          <w:lang w:val="pt-BR"/>
        </w:rPr>
        <w:t xml:space="preserve">Ademais, </w:t>
      </w:r>
      <w:r>
        <w:rPr>
          <w:rFonts w:hint="default" w:cs="Times New Roman"/>
          <w:color w:val="auto"/>
          <w:sz w:val="24"/>
          <w:szCs w:val="24"/>
          <w:highlight w:val="none"/>
          <w:lang w:val="pt-BR"/>
        </w:rPr>
        <w:t xml:space="preserve">por ser uma atividade extensionista, </w:t>
      </w:r>
      <w:r>
        <w:rPr>
          <w:rFonts w:cs="Times New Roman"/>
          <w:color w:val="auto"/>
          <w:sz w:val="24"/>
          <w:szCs w:val="24"/>
          <w:highlight w:val="none"/>
          <w:lang w:val="pt-BR"/>
        </w:rPr>
        <w:t xml:space="preserve">o projeto </w:t>
      </w:r>
      <w:r>
        <w:rPr>
          <w:rFonts w:hint="default" w:cs="Times New Roman"/>
          <w:color w:val="auto"/>
          <w:sz w:val="24"/>
          <w:szCs w:val="24"/>
          <w:highlight w:val="none"/>
          <w:lang w:val="pt-BR"/>
        </w:rPr>
        <w:t xml:space="preserve">de extensão </w:t>
      </w:r>
      <w:r>
        <w:rPr>
          <w:rFonts w:cs="Times New Roman"/>
          <w:color w:val="auto"/>
          <w:sz w:val="24"/>
          <w:szCs w:val="24"/>
          <w:highlight w:val="none"/>
          <w:lang w:val="pt-BR"/>
        </w:rPr>
        <w:t>também co</w:t>
      </w:r>
      <w:r>
        <w:rPr>
          <w:rFonts w:hint="default" w:cs="Times New Roman"/>
          <w:color w:val="auto"/>
          <w:sz w:val="24"/>
          <w:szCs w:val="24"/>
          <w:highlight w:val="none"/>
          <w:lang w:val="pt-BR"/>
        </w:rPr>
        <w:t>laborou</w:t>
      </w:r>
      <w:r>
        <w:rPr>
          <w:rFonts w:cs="Times New Roman"/>
          <w:color w:val="auto"/>
          <w:sz w:val="24"/>
          <w:szCs w:val="24"/>
          <w:highlight w:val="none"/>
          <w:lang w:val="pt-BR"/>
        </w:rPr>
        <w:t xml:space="preserve"> para a aquisição de habilidades, práticas</w:t>
      </w:r>
      <w:r>
        <w:rPr>
          <w:rFonts w:hint="default" w:cs="Times New Roman"/>
          <w:color w:val="auto"/>
          <w:sz w:val="24"/>
          <w:szCs w:val="24"/>
          <w:highlight w:val="none"/>
          <w:lang w:val="pt-BR"/>
        </w:rPr>
        <w:t>, conhecimentos</w:t>
      </w:r>
      <w:r>
        <w:rPr>
          <w:rFonts w:cs="Times New Roman"/>
          <w:color w:val="auto"/>
          <w:sz w:val="24"/>
          <w:szCs w:val="24"/>
          <w:highlight w:val="none"/>
          <w:lang w:val="pt-BR"/>
        </w:rPr>
        <w:t xml:space="preserve"> e vivências em estomaterapia </w:t>
      </w:r>
      <w:r>
        <w:rPr>
          <w:rFonts w:hint="default" w:cs="Times New Roman"/>
          <w:color w:val="auto"/>
          <w:sz w:val="24"/>
          <w:szCs w:val="24"/>
          <w:highlight w:val="none"/>
          <w:lang w:val="pt-BR"/>
        </w:rPr>
        <w:t xml:space="preserve">e para </w:t>
      </w:r>
      <w:r>
        <w:rPr>
          <w:rFonts w:cs="Times New Roman"/>
          <w:color w:val="auto"/>
          <w:sz w:val="24"/>
          <w:szCs w:val="24"/>
          <w:highlight w:val="none"/>
          <w:lang w:val="pt-BR"/>
        </w:rPr>
        <w:t xml:space="preserve">a </w:t>
      </w:r>
      <w:r>
        <w:rPr>
          <w:rFonts w:hint="default" w:cs="Times New Roman"/>
          <w:color w:val="auto"/>
          <w:sz w:val="24"/>
          <w:szCs w:val="24"/>
          <w:highlight w:val="none"/>
          <w:lang w:val="pt-BR"/>
        </w:rPr>
        <w:t>formação</w:t>
      </w:r>
      <w:r>
        <w:rPr>
          <w:rFonts w:cs="Times New Roman"/>
          <w:color w:val="auto"/>
          <w:sz w:val="24"/>
          <w:szCs w:val="24"/>
          <w:highlight w:val="none"/>
          <w:lang w:val="pt-BR"/>
        </w:rPr>
        <w:t xml:space="preserve"> da futura assistência profissional qualificada</w:t>
      </w:r>
      <w:r>
        <w:rPr>
          <w:rFonts w:hint="default" w:cs="Times New Roman"/>
          <w:color w:val="auto"/>
          <w:sz w:val="24"/>
          <w:szCs w:val="24"/>
          <w:highlight w:val="none"/>
          <w:lang w:val="pt-BR"/>
        </w:rPr>
        <w:t xml:space="preserve"> </w:t>
      </w:r>
      <w:r>
        <w:rPr>
          <w:rFonts w:cs="Times New Roman"/>
          <w:color w:val="auto"/>
          <w:sz w:val="24"/>
          <w:szCs w:val="24"/>
          <w:highlight w:val="none"/>
          <w:lang w:val="pt-BR"/>
        </w:rPr>
        <w:t xml:space="preserve">aos </w:t>
      </w:r>
      <w:r>
        <w:rPr>
          <w:rFonts w:hint="default" w:cs="Times New Roman"/>
          <w:color w:val="auto"/>
          <w:sz w:val="24"/>
          <w:szCs w:val="24"/>
          <w:highlight w:val="none"/>
          <w:lang w:val="pt-BR"/>
        </w:rPr>
        <w:t>estudantes</w:t>
      </w:r>
      <w:r>
        <w:rPr>
          <w:rFonts w:cs="Times New Roman"/>
          <w:color w:val="auto"/>
          <w:sz w:val="24"/>
          <w:szCs w:val="24"/>
          <w:highlight w:val="none"/>
          <w:lang w:val="pt-BR"/>
        </w:rPr>
        <w:t xml:space="preserve"> de enfermagem participantes. </w:t>
      </w:r>
    </w:p>
    <w:p>
      <w:pPr>
        <w:spacing w:line="360" w:lineRule="auto"/>
        <w:ind w:firstLine="851"/>
        <w:jc w:val="both"/>
        <w:rPr>
          <w:rFonts w:cs="Times New Roman"/>
          <w:color w:val="auto"/>
          <w:sz w:val="24"/>
          <w:szCs w:val="24"/>
          <w:highlight w:val="none"/>
          <w:lang w:val="pt-BR"/>
        </w:rPr>
      </w:pPr>
      <w:r>
        <w:rPr>
          <w:rFonts w:hint="default" w:cs="Times New Roman"/>
          <w:color w:val="auto"/>
          <w:sz w:val="24"/>
          <w:szCs w:val="24"/>
          <w:highlight w:val="none"/>
          <w:lang w:val="pt-BR"/>
        </w:rPr>
        <w:t>Logo,</w:t>
      </w:r>
      <w:r>
        <w:rPr>
          <w:rFonts w:cs="Times New Roman"/>
          <w:color w:val="auto"/>
          <w:sz w:val="24"/>
          <w:szCs w:val="24"/>
          <w:highlight w:val="none"/>
          <w:lang w:val="pt-BR"/>
        </w:rPr>
        <w:t xml:space="preserve"> pôde-se alcançar os objetivos </w:t>
      </w:r>
      <w:r>
        <w:rPr>
          <w:rFonts w:hint="default" w:cs="Times New Roman"/>
          <w:color w:val="auto"/>
          <w:sz w:val="24"/>
          <w:szCs w:val="24"/>
          <w:highlight w:val="none"/>
          <w:lang w:val="pt-BR"/>
        </w:rPr>
        <w:t>propostos pel</w:t>
      </w:r>
      <w:r>
        <w:rPr>
          <w:rFonts w:cs="Times New Roman"/>
          <w:color w:val="auto"/>
          <w:sz w:val="24"/>
          <w:szCs w:val="24"/>
          <w:highlight w:val="none"/>
          <w:lang w:val="pt-BR"/>
        </w:rPr>
        <w:t xml:space="preserve">o projeto e ofertar melhor qualidade de vida às pessoas atendidas, que obtiveram redução e controle do </w:t>
      </w:r>
      <w:r>
        <w:rPr>
          <w:rFonts w:hint="default" w:cs="Times New Roman"/>
          <w:color w:val="auto"/>
          <w:sz w:val="24"/>
          <w:szCs w:val="24"/>
          <w:highlight w:val="none"/>
          <w:lang w:val="pt-BR"/>
        </w:rPr>
        <w:t xml:space="preserve">problema de saúde ou </w:t>
      </w:r>
      <w:r>
        <w:rPr>
          <w:rFonts w:cs="Times New Roman"/>
          <w:color w:val="auto"/>
          <w:sz w:val="24"/>
          <w:szCs w:val="24"/>
          <w:highlight w:val="none"/>
          <w:lang w:val="pt-BR"/>
        </w:rPr>
        <w:t xml:space="preserve">alta por cura do seu </w:t>
      </w:r>
      <w:r>
        <w:rPr>
          <w:rFonts w:hint="default" w:cs="Times New Roman"/>
          <w:color w:val="auto"/>
          <w:sz w:val="24"/>
          <w:szCs w:val="24"/>
          <w:highlight w:val="none"/>
          <w:lang w:val="pt-BR"/>
        </w:rPr>
        <w:t>agravo</w:t>
      </w:r>
      <w:r>
        <w:rPr>
          <w:rFonts w:cs="Times New Roman"/>
          <w:color w:val="auto"/>
          <w:sz w:val="24"/>
          <w:szCs w:val="24"/>
          <w:highlight w:val="none"/>
          <w:lang w:val="pt-BR"/>
        </w:rPr>
        <w:t xml:space="preserve">. Portanto, </w:t>
      </w:r>
      <w:r>
        <w:rPr>
          <w:rFonts w:hint="default" w:cs="Times New Roman"/>
          <w:color w:val="auto"/>
          <w:sz w:val="24"/>
          <w:szCs w:val="24"/>
          <w:highlight w:val="none"/>
          <w:lang w:val="pt-BR"/>
        </w:rPr>
        <w:t>é possível afirmar que o</w:t>
      </w:r>
      <w:r>
        <w:rPr>
          <w:rFonts w:cs="Times New Roman"/>
          <w:color w:val="auto"/>
          <w:sz w:val="24"/>
          <w:szCs w:val="24"/>
          <w:highlight w:val="none"/>
          <w:lang w:val="pt-BR"/>
        </w:rPr>
        <w:t xml:space="preserve"> projeto fo</w:t>
      </w:r>
      <w:r>
        <w:rPr>
          <w:rFonts w:hint="default" w:cs="Times New Roman"/>
          <w:color w:val="auto"/>
          <w:sz w:val="24"/>
          <w:szCs w:val="24"/>
          <w:highlight w:val="none"/>
          <w:lang w:val="pt-BR"/>
        </w:rPr>
        <w:t xml:space="preserve">i </w:t>
      </w:r>
      <w:r>
        <w:rPr>
          <w:rFonts w:cs="Times New Roman"/>
          <w:color w:val="auto"/>
          <w:sz w:val="24"/>
          <w:szCs w:val="24"/>
          <w:highlight w:val="none"/>
          <w:lang w:val="pt-BR"/>
        </w:rPr>
        <w:t xml:space="preserve">beneficente </w:t>
      </w:r>
      <w:r>
        <w:rPr>
          <w:rFonts w:hint="default" w:cs="Times New Roman"/>
          <w:color w:val="auto"/>
          <w:sz w:val="24"/>
          <w:szCs w:val="24"/>
          <w:highlight w:val="none"/>
          <w:lang w:val="pt-BR"/>
        </w:rPr>
        <w:t>à comunidade</w:t>
      </w:r>
      <w:r>
        <w:rPr>
          <w:rFonts w:cs="Times New Roman"/>
          <w:color w:val="auto"/>
          <w:sz w:val="24"/>
          <w:szCs w:val="24"/>
          <w:highlight w:val="none"/>
          <w:lang w:val="pt-BR"/>
        </w:rPr>
        <w:t>.</w:t>
      </w:r>
    </w:p>
    <w:p>
      <w:pPr>
        <w:pStyle w:val="10"/>
        <w:spacing w:line="360" w:lineRule="auto"/>
        <w:ind w:right="110" w:firstLine="710"/>
        <w:jc w:val="both"/>
        <w:rPr>
          <w:rFonts w:ascii="Times New Roman" w:hAnsi="Times New Roman" w:eastAsia="Times New Roman" w:cs="Times New Roman"/>
          <w:color w:val="auto"/>
          <w:highlight w:val="none"/>
        </w:rPr>
      </w:pPr>
    </w:p>
    <w:p>
      <w:pPr>
        <w:pStyle w:val="10"/>
        <w:ind w:left="0"/>
        <w:jc w:val="both"/>
        <w:rPr>
          <w:rFonts w:ascii="Times New Roman" w:hAnsi="Times New Roman" w:eastAsia="Times New Roman" w:cs="Times New Roman"/>
          <w:b/>
          <w:bCs/>
          <w:color w:val="auto"/>
          <w:highlight w:val="none"/>
        </w:rPr>
      </w:pPr>
      <w:r>
        <w:rPr>
          <w:rFonts w:ascii="Times New Roman" w:hAnsi="Times New Roman" w:eastAsia="Times New Roman" w:cs="Times New Roman"/>
          <w:b/>
          <w:bCs/>
          <w:color w:val="auto"/>
          <w:sz w:val="26"/>
          <w:szCs w:val="26"/>
          <w:highlight w:val="none"/>
        </w:rPr>
        <w:t xml:space="preserve">5 </w:t>
      </w:r>
      <w:bookmarkStart w:id="1" w:name="_Hlk70684869"/>
      <w:r>
        <w:rPr>
          <w:rFonts w:ascii="Times New Roman" w:hAnsi="Times New Roman" w:eastAsia="Times New Roman" w:cs="Times New Roman"/>
          <w:b/>
          <w:bCs/>
          <w:color w:val="auto"/>
          <w:highlight w:val="none"/>
        </w:rPr>
        <w:t>AGRADECIMENTOS</w:t>
      </w:r>
      <w:bookmarkEnd w:id="1"/>
    </w:p>
    <w:p>
      <w:pPr>
        <w:pStyle w:val="10"/>
        <w:ind w:left="0"/>
        <w:jc w:val="both"/>
        <w:rPr>
          <w:rFonts w:ascii="Times New Roman" w:hAnsi="Times New Roman" w:eastAsia="Times New Roman" w:cs="Times New Roman"/>
          <w:b/>
          <w:bCs/>
          <w:color w:val="auto"/>
          <w:highlight w:val="none"/>
        </w:rPr>
      </w:pPr>
    </w:p>
    <w:p>
      <w:pPr>
        <w:pStyle w:val="10"/>
        <w:spacing w:line="360" w:lineRule="auto"/>
        <w:ind w:left="0" w:firstLine="851"/>
        <w:jc w:val="both"/>
        <w:rPr>
          <w:rFonts w:ascii="Times New Roman" w:hAnsi="Times New Roman" w:eastAsia="Times New Roman" w:cs="Times New Roman"/>
          <w:color w:val="auto"/>
          <w:highlight w:val="none"/>
        </w:rPr>
      </w:pPr>
      <w:r>
        <w:rPr>
          <w:rFonts w:hint="default" w:cs="Times New Roman"/>
          <w:color w:val="auto"/>
          <w:highlight w:val="none"/>
          <w:lang w:val="pt-BR"/>
        </w:rPr>
        <w:t>À</w:t>
      </w:r>
      <w:r>
        <w:rPr>
          <w:rFonts w:cs="Times New Roman"/>
          <w:color w:val="auto"/>
          <w:highlight w:val="none"/>
          <w:lang w:val="pt-BR"/>
        </w:rPr>
        <w:t xml:space="preserve"> URCA, à Pró-Reitoria de Extensão (PROEX) da URCA, à Fundação Cearense de Apoio ao Desenvolvimento Científico e Tecnológico (FUNCAP) e ao Fundo Estadual de Combate à Pobreza (FECOP) pelo apoio financeiro, técnico e científico para a realização do projeto</w:t>
      </w:r>
      <w:r>
        <w:rPr>
          <w:rFonts w:hint="default" w:cs="Times New Roman"/>
          <w:color w:val="auto"/>
          <w:highlight w:val="none"/>
          <w:lang w:val="pt-BR"/>
        </w:rPr>
        <w:t>,</w:t>
      </w:r>
      <w:r>
        <w:rPr>
          <w:rFonts w:cs="Times New Roman"/>
          <w:color w:val="auto"/>
          <w:highlight w:val="none"/>
          <w:lang w:val="pt-BR"/>
        </w:rPr>
        <w:t xml:space="preserve"> à toda a equipe do Ambulatório de Enfermagem em Estomaterapia da URCA pela participação, ao grupo de pesquisa</w:t>
      </w:r>
      <w:r>
        <w:rPr>
          <w:rFonts w:hint="default" w:cs="Times New Roman"/>
          <w:color w:val="auto"/>
          <w:highlight w:val="none"/>
          <w:lang w:val="pt-BR"/>
        </w:rPr>
        <w:t xml:space="preserve"> </w:t>
      </w:r>
      <w:r>
        <w:rPr>
          <w:rFonts w:cs="Times New Roman"/>
          <w:color w:val="auto"/>
          <w:highlight w:val="none"/>
          <w:lang w:val="pt-BR"/>
        </w:rPr>
        <w:t>LENFE pelas contribuições científicas para uma prática baseada em evidências e à Liga Acadêmica de Enfermagem em Estomaterapia (LAENFE) pelo apoio por meio da educação em saúde às pessoas atendidas.</w:t>
      </w:r>
    </w:p>
    <w:p>
      <w:pPr>
        <w:pStyle w:val="10"/>
        <w:spacing w:line="360" w:lineRule="auto"/>
        <w:ind w:left="0"/>
        <w:jc w:val="both"/>
        <w:rPr>
          <w:rFonts w:ascii="Times New Roman" w:hAnsi="Times New Roman" w:eastAsia="Times New Roman" w:cs="Times New Roman"/>
          <w:b/>
          <w:bCs/>
          <w:color w:val="auto"/>
          <w:sz w:val="26"/>
          <w:szCs w:val="26"/>
          <w:highlight w:val="none"/>
        </w:rPr>
      </w:pPr>
    </w:p>
    <w:p>
      <w:pPr>
        <w:pStyle w:val="2"/>
        <w:ind w:left="0"/>
        <w:rPr>
          <w:rFonts w:ascii="Times New Roman" w:hAnsi="Times New Roman" w:eastAsia="Times New Roman" w:cs="Times New Roman"/>
          <w:b w:val="0"/>
          <w:bCs w:val="0"/>
          <w:color w:val="auto"/>
          <w:highlight w:val="none"/>
        </w:rPr>
      </w:pPr>
      <w:r>
        <w:rPr>
          <w:rFonts w:ascii="Times New Roman" w:hAnsi="Times New Roman" w:eastAsia="Times New Roman" w:cs="Times New Roman"/>
          <w:color w:val="auto"/>
          <w:highlight w:val="none"/>
        </w:rPr>
        <w:t xml:space="preserve">REFERÊNCIAS </w:t>
      </w:r>
      <w:r>
        <w:rPr>
          <w:rFonts w:ascii="Times New Roman" w:hAnsi="Times New Roman" w:eastAsia="Times New Roman" w:cs="Times New Roman"/>
          <w:b w:val="0"/>
          <w:bCs w:val="0"/>
          <w:color w:val="auto"/>
          <w:highlight w:val="none"/>
        </w:rPr>
        <w:t xml:space="preserve"> </w:t>
      </w:r>
    </w:p>
    <w:p>
      <w:pPr>
        <w:pStyle w:val="2"/>
        <w:ind w:left="0"/>
        <w:rPr>
          <w:rFonts w:ascii="Times New Roman" w:hAnsi="Times New Roman" w:eastAsia="Times New Roman" w:cs="Times New Roman"/>
          <w:color w:val="auto"/>
          <w:highlight w:val="none"/>
        </w:rPr>
      </w:pPr>
    </w:p>
    <w:p>
      <w:pPr>
        <w:pStyle w:val="29"/>
        <w:rPr>
          <w:rFonts w:hint="default" w:ascii="Times New Roman" w:hAnsi="Times New Roman" w:eastAsia="Times New Roman" w:cs="Times New Roman"/>
          <w:color w:val="auto"/>
          <w:sz w:val="24"/>
          <w:szCs w:val="24"/>
          <w:highlight w:val="none"/>
          <w:u w:val="none"/>
          <w:lang w:val="pt-BR"/>
        </w:rPr>
      </w:pPr>
      <w:r>
        <w:rPr>
          <w:rFonts w:hint="default" w:ascii="Times New Roman" w:hAnsi="Times New Roman" w:eastAsia="Times New Roman" w:cs="Times New Roman"/>
          <w:color w:val="auto"/>
          <w:sz w:val="24"/>
          <w:szCs w:val="24"/>
          <w:highlight w:val="none"/>
          <w:u w:val="none"/>
          <w:lang w:val="pt-BR"/>
        </w:rPr>
        <w:t xml:space="preserve">ALFAIA, Lorenny Santos da Costa et al. </w:t>
      </w:r>
      <w:r>
        <w:rPr>
          <w:rFonts w:hint="default" w:ascii="Times New Roman" w:hAnsi="Times New Roman" w:eastAsia="Times New Roman" w:cs="Times New Roman"/>
          <w:b/>
          <w:bCs/>
          <w:color w:val="auto"/>
          <w:sz w:val="24"/>
          <w:szCs w:val="24"/>
          <w:highlight w:val="none"/>
          <w:u w:val="none"/>
          <w:lang w:val="pt-BR"/>
        </w:rPr>
        <w:t>Validação de tecnologia educativa: suporte nutricional na cicatrização de feridas crônicas</w:t>
      </w:r>
      <w:r>
        <w:rPr>
          <w:rFonts w:hint="default" w:ascii="Times New Roman" w:hAnsi="Times New Roman" w:eastAsia="Times New Roman" w:cs="Times New Roman"/>
          <w:color w:val="auto"/>
          <w:sz w:val="24"/>
          <w:szCs w:val="24"/>
          <w:highlight w:val="none"/>
          <w:u w:val="none"/>
          <w:lang w:val="pt-BR"/>
        </w:rPr>
        <w:t xml:space="preserve">. </w:t>
      </w:r>
      <w:r>
        <w:rPr>
          <w:rFonts w:hint="default" w:ascii="Times New Roman" w:hAnsi="Times New Roman" w:eastAsia="sans-serif" w:cs="Times New Roman"/>
          <w:i w:val="0"/>
          <w:iCs w:val="0"/>
          <w:caps w:val="0"/>
          <w:color w:val="auto"/>
          <w:spacing w:val="0"/>
          <w:kern w:val="0"/>
          <w:sz w:val="24"/>
          <w:szCs w:val="24"/>
          <w:highlight w:val="none"/>
          <w:u w:val="none"/>
          <w:shd w:val="clear" w:fill="FFFFFF"/>
          <w:lang w:val="en-US" w:eastAsia="zh-CN" w:bidi="ar"/>
        </w:rPr>
        <w:t>Research, Society and Development, v. 11, n.</w:t>
      </w:r>
      <w:r>
        <w:rPr>
          <w:rFonts w:hint="default" w:ascii="Times New Roman" w:hAnsi="Times New Roman" w:eastAsia="sans-serif" w:cs="Times New Roman"/>
          <w:i w:val="0"/>
          <w:iCs w:val="0"/>
          <w:caps w:val="0"/>
          <w:color w:val="auto"/>
          <w:spacing w:val="0"/>
          <w:kern w:val="0"/>
          <w:sz w:val="24"/>
          <w:szCs w:val="24"/>
          <w:highlight w:val="none"/>
          <w:u w:val="none"/>
          <w:shd w:val="clear" w:fill="FFFFFF"/>
          <w:lang w:val="pt-BR" w:eastAsia="zh-CN" w:bidi="ar"/>
        </w:rPr>
        <w:t xml:space="preserve"> </w:t>
      </w:r>
      <w:r>
        <w:rPr>
          <w:rFonts w:hint="default" w:ascii="Times New Roman" w:hAnsi="Times New Roman" w:eastAsia="sans-serif" w:cs="Times New Roman"/>
          <w:i w:val="0"/>
          <w:iCs w:val="0"/>
          <w:caps w:val="0"/>
          <w:color w:val="auto"/>
          <w:spacing w:val="0"/>
          <w:kern w:val="0"/>
          <w:sz w:val="24"/>
          <w:szCs w:val="24"/>
          <w:highlight w:val="none"/>
          <w:u w:val="none"/>
          <w:shd w:val="clear" w:fill="FFFFFF"/>
          <w:lang w:val="en-US" w:eastAsia="zh-CN" w:bidi="ar"/>
        </w:rPr>
        <w:t>5</w:t>
      </w:r>
      <w:r>
        <w:rPr>
          <w:rFonts w:hint="default" w:ascii="Times New Roman" w:hAnsi="Times New Roman" w:eastAsia="sans-serif" w:cs="Times New Roman"/>
          <w:i w:val="0"/>
          <w:iCs w:val="0"/>
          <w:caps w:val="0"/>
          <w:color w:val="auto"/>
          <w:spacing w:val="0"/>
          <w:kern w:val="0"/>
          <w:sz w:val="24"/>
          <w:szCs w:val="24"/>
          <w:highlight w:val="none"/>
          <w:u w:val="none"/>
          <w:shd w:val="clear" w:fill="FFFFFF"/>
          <w:lang w:val="pt-BR" w:eastAsia="zh-CN" w:bidi="ar"/>
        </w:rPr>
        <w:t xml:space="preserve">, 2022. Disponível em: </w:t>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fldChar w:fldCharType="begin"/>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instrText xml:space="preserve"> HYPERLINK "http://dx.doi.org/10.33448/rsd-v11i5.27744" </w:instrText>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fldChar w:fldCharType="separate"/>
      </w:r>
      <w:r>
        <w:rPr>
          <w:rStyle w:val="9"/>
          <w:rFonts w:hint="default" w:ascii="Times New Roman" w:hAnsi="Times New Roman" w:eastAsia="sans-serif"/>
          <w:i w:val="0"/>
          <w:iCs w:val="0"/>
          <w:caps w:val="0"/>
          <w:color w:val="auto"/>
          <w:spacing w:val="0"/>
          <w:kern w:val="0"/>
          <w:sz w:val="24"/>
          <w:szCs w:val="24"/>
          <w:highlight w:val="none"/>
          <w:u w:val="none"/>
          <w:shd w:val="clear" w:fill="FFFFFF"/>
          <w:lang w:val="pt-BR" w:eastAsia="zh-CN"/>
        </w:rPr>
        <w:t>http://dx.doi.org/10.33448/rsd-v11i5.27744</w:t>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fldChar w:fldCharType="end"/>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t xml:space="preserve">. </w:t>
      </w:r>
      <w:r>
        <w:rPr>
          <w:rFonts w:hint="default" w:ascii="Times New Roman" w:hAnsi="Times New Roman" w:eastAsia="Times New Roman"/>
          <w:color w:val="auto"/>
          <w:sz w:val="24"/>
          <w:szCs w:val="24"/>
          <w:highlight w:val="none"/>
          <w:u w:val="none"/>
          <w:lang w:val="pt-BR"/>
        </w:rPr>
        <w:t xml:space="preserve">Acesso em: </w:t>
      </w:r>
      <w:r>
        <w:rPr>
          <w:rFonts w:ascii="Times New Roman" w:hAnsi="Times New Roman" w:eastAsia="Times New Roman" w:cs="Times New Roman"/>
          <w:color w:val="auto"/>
          <w:sz w:val="24"/>
          <w:szCs w:val="24"/>
          <w:highlight w:val="none"/>
          <w:u w:val="none"/>
        </w:rPr>
        <w:t>0</w:t>
      </w:r>
      <w:r>
        <w:rPr>
          <w:rFonts w:hint="default" w:ascii="Times New Roman" w:hAnsi="Times New Roman" w:eastAsia="Times New Roman" w:cs="Times New Roman"/>
          <w:color w:val="auto"/>
          <w:sz w:val="24"/>
          <w:szCs w:val="24"/>
          <w:highlight w:val="none"/>
          <w:u w:val="none"/>
          <w:lang w:val="pt-BR"/>
        </w:rPr>
        <w:t>6</w:t>
      </w:r>
      <w:r>
        <w:rPr>
          <w:rFonts w:ascii="Times New Roman" w:hAnsi="Times New Roman" w:eastAsia="Times New Roman" w:cs="Times New Roman"/>
          <w:color w:val="auto"/>
          <w:sz w:val="24"/>
          <w:szCs w:val="24"/>
          <w:highlight w:val="none"/>
          <w:u w:val="none"/>
        </w:rPr>
        <w:t xml:space="preserve"> nov. 2022.</w:t>
      </w:r>
    </w:p>
    <w:p>
      <w:pPr>
        <w:pStyle w:val="29"/>
        <w:rPr>
          <w:rFonts w:ascii="Times New Roman" w:hAnsi="Times New Roman" w:eastAsia="Times New Roman" w:cs="Times New Roman"/>
          <w:color w:val="auto"/>
          <w:sz w:val="24"/>
          <w:szCs w:val="24"/>
          <w:highlight w:val="none"/>
          <w:u w:val="none"/>
        </w:rPr>
      </w:pPr>
    </w:p>
    <w:p>
      <w:pPr>
        <w:pStyle w:val="29"/>
        <w:rPr>
          <w:rFonts w:hint="default" w:ascii="Times New Roman" w:hAnsi="Times New Roman" w:eastAsia="sans-serif"/>
          <w:i w:val="0"/>
          <w:iCs w:val="0"/>
          <w:caps w:val="0"/>
          <w:color w:val="auto"/>
          <w:spacing w:val="0"/>
          <w:sz w:val="24"/>
          <w:szCs w:val="24"/>
          <w:highlight w:val="none"/>
          <w:u w:val="none"/>
          <w:shd w:val="clear" w:fill="FFFFFF"/>
          <w:lang w:val="pt-BR"/>
        </w:rPr>
      </w:pPr>
      <w:r>
        <w:rPr>
          <w:rFonts w:hint="default" w:ascii="Times New Roman" w:hAnsi="Times New Roman" w:eastAsia="Times New Roman" w:cs="Times New Roman"/>
          <w:color w:val="auto"/>
          <w:sz w:val="24"/>
          <w:szCs w:val="24"/>
          <w:highlight w:val="none"/>
          <w:u w:val="none"/>
          <w:lang w:val="pt-BR"/>
        </w:rPr>
        <w:t xml:space="preserve">BAVARESCO, Taline et al. </w:t>
      </w:r>
      <w:r>
        <w:rPr>
          <w:rFonts w:hint="default" w:ascii="Times New Roman" w:hAnsi="Times New Roman" w:eastAsia="Times New Roman" w:cs="Times New Roman"/>
          <w:b/>
          <w:bCs/>
          <w:color w:val="auto"/>
          <w:sz w:val="24"/>
          <w:szCs w:val="24"/>
          <w:highlight w:val="none"/>
          <w:u w:val="none"/>
          <w:lang w:val="pt-BR"/>
        </w:rPr>
        <w:t>Terapia a laser de baixa potência na cicatrização de feridas</w:t>
      </w:r>
      <w:r>
        <w:rPr>
          <w:rFonts w:hint="default" w:ascii="Times New Roman" w:hAnsi="Times New Roman" w:eastAsia="Times New Roman" w:cs="Times New Roman"/>
          <w:color w:val="auto"/>
          <w:sz w:val="24"/>
          <w:szCs w:val="24"/>
          <w:highlight w:val="none"/>
          <w:u w:val="none"/>
          <w:lang w:val="pt-BR"/>
        </w:rPr>
        <w:t xml:space="preserve">. Rev enferm UFPE on line, Recife, v. 13, n. 1, p. 216-226, jan. 2019. Disponível em: </w:t>
      </w:r>
      <w:r>
        <w:rPr>
          <w:rFonts w:hint="default" w:ascii="Times New Roman" w:hAnsi="Times New Roman" w:eastAsia="Times New Roman"/>
          <w:color w:val="auto"/>
          <w:sz w:val="24"/>
          <w:szCs w:val="24"/>
          <w:highlight w:val="none"/>
          <w:u w:val="none"/>
          <w:lang w:val="pt-BR"/>
        </w:rPr>
        <w:fldChar w:fldCharType="begin"/>
      </w:r>
      <w:r>
        <w:rPr>
          <w:rFonts w:hint="default" w:ascii="Times New Roman" w:hAnsi="Times New Roman" w:eastAsia="Times New Roman"/>
          <w:color w:val="auto"/>
          <w:sz w:val="24"/>
          <w:szCs w:val="24"/>
          <w:highlight w:val="none"/>
          <w:u w:val="none"/>
          <w:lang w:val="pt-BR"/>
        </w:rPr>
        <w:instrText xml:space="preserve"> HYPERLINK "https://doi.org/10.5205/1981-8963-v01i01a235938p216-226-2019" </w:instrText>
      </w:r>
      <w:r>
        <w:rPr>
          <w:rFonts w:hint="default" w:ascii="Times New Roman" w:hAnsi="Times New Roman" w:eastAsia="Times New Roman"/>
          <w:color w:val="auto"/>
          <w:sz w:val="24"/>
          <w:szCs w:val="24"/>
          <w:highlight w:val="none"/>
          <w:u w:val="none"/>
          <w:lang w:val="pt-BR"/>
        </w:rPr>
        <w:fldChar w:fldCharType="separate"/>
      </w:r>
      <w:r>
        <w:rPr>
          <w:rStyle w:val="9"/>
          <w:rFonts w:hint="default" w:ascii="Times New Roman" w:hAnsi="Times New Roman" w:eastAsia="Times New Roman"/>
          <w:color w:val="auto"/>
          <w:sz w:val="24"/>
          <w:szCs w:val="24"/>
          <w:highlight w:val="none"/>
          <w:u w:val="none"/>
          <w:lang w:val="pt-BR"/>
        </w:rPr>
        <w:t>https://doi.org/10.5205/1981-8963-v01i01a235938p216-226-2019</w:t>
      </w:r>
      <w:r>
        <w:rPr>
          <w:rFonts w:hint="default" w:ascii="Times New Roman" w:hAnsi="Times New Roman" w:eastAsia="Times New Roman"/>
          <w:color w:val="auto"/>
          <w:sz w:val="24"/>
          <w:szCs w:val="24"/>
          <w:highlight w:val="none"/>
          <w:u w:val="none"/>
          <w:lang w:val="pt-BR"/>
        </w:rPr>
        <w:fldChar w:fldCharType="end"/>
      </w:r>
      <w:r>
        <w:rPr>
          <w:rFonts w:hint="default" w:ascii="Times New Roman" w:hAnsi="Times New Roman" w:eastAsia="Times New Roman"/>
          <w:color w:val="auto"/>
          <w:sz w:val="24"/>
          <w:szCs w:val="24"/>
          <w:highlight w:val="none"/>
          <w:u w:val="none"/>
          <w:lang w:val="pt-BR"/>
        </w:rPr>
        <w:t xml:space="preserve">. </w:t>
      </w:r>
      <w:r>
        <w:rPr>
          <w:rFonts w:hint="default" w:ascii="Times New Roman" w:hAnsi="Times New Roman" w:eastAsia="sans-serif"/>
          <w:i w:val="0"/>
          <w:iCs w:val="0"/>
          <w:caps w:val="0"/>
          <w:color w:val="auto"/>
          <w:spacing w:val="0"/>
          <w:sz w:val="24"/>
          <w:szCs w:val="24"/>
          <w:highlight w:val="none"/>
          <w:u w:val="none"/>
          <w:shd w:val="clear" w:fill="FFFFFF"/>
          <w:lang w:val="pt-BR"/>
        </w:rPr>
        <w:t>Acesso em: 06 nov. 2022.</w:t>
      </w:r>
    </w:p>
    <w:p>
      <w:pPr>
        <w:pStyle w:val="29"/>
        <w:rPr>
          <w:rFonts w:hint="default" w:ascii="Times New Roman" w:hAnsi="Times New Roman" w:eastAsia="sans-serif"/>
          <w:i w:val="0"/>
          <w:iCs w:val="0"/>
          <w:caps w:val="0"/>
          <w:color w:val="auto"/>
          <w:spacing w:val="0"/>
          <w:sz w:val="24"/>
          <w:szCs w:val="24"/>
          <w:highlight w:val="none"/>
          <w:u w:val="none"/>
          <w:shd w:val="clear" w:fill="FFFFFF"/>
          <w:lang w:val="pt-BR"/>
        </w:rPr>
      </w:pPr>
    </w:p>
    <w:p>
      <w:pPr>
        <w:pStyle w:val="29"/>
        <w:rPr>
          <w:rFonts w:hint="default" w:ascii="Times New Roman" w:hAnsi="Times New Roman" w:cs="Times New Roman"/>
          <w:b w:val="0"/>
          <w:bCs w:val="0"/>
          <w:color w:val="auto"/>
          <w:sz w:val="24"/>
          <w:szCs w:val="24"/>
          <w:highlight w:val="none"/>
          <w:u w:val="none"/>
          <w:lang w:val="pt-BR"/>
        </w:rPr>
      </w:pPr>
      <w:r>
        <w:rPr>
          <w:rFonts w:hint="default" w:ascii="Times New Roman" w:hAnsi="Times New Roman" w:eastAsia="sans-serif"/>
          <w:i w:val="0"/>
          <w:iCs w:val="0"/>
          <w:caps w:val="0"/>
          <w:color w:val="auto"/>
          <w:spacing w:val="0"/>
          <w:sz w:val="24"/>
          <w:szCs w:val="24"/>
          <w:highlight w:val="none"/>
          <w:u w:val="none"/>
          <w:shd w:val="clear" w:fill="FFFFFF"/>
          <w:lang w:val="pt-BR"/>
        </w:rPr>
        <w:t xml:space="preserve">BRASIL. Ministério da Saúde. Secretaria de Atenção à Saúde. </w:t>
      </w:r>
      <w:r>
        <w:rPr>
          <w:rFonts w:hint="default" w:ascii="Times New Roman" w:hAnsi="Times New Roman" w:cs="Times New Roman"/>
          <w:b/>
          <w:bCs/>
          <w:color w:val="auto"/>
          <w:sz w:val="24"/>
          <w:szCs w:val="24"/>
          <w:highlight w:val="none"/>
          <w:u w:val="none"/>
          <w:lang w:val="pt-BR"/>
        </w:rPr>
        <w:t>Portaria nº 400, de 16 de novembro de 2009</w:t>
      </w:r>
      <w:r>
        <w:rPr>
          <w:rFonts w:hint="default" w:ascii="Times New Roman" w:hAnsi="Times New Roman" w:cs="Times New Roman"/>
          <w:b w:val="0"/>
          <w:bCs w:val="0"/>
          <w:color w:val="auto"/>
          <w:sz w:val="24"/>
          <w:szCs w:val="24"/>
          <w:highlight w:val="none"/>
          <w:u w:val="none"/>
          <w:lang w:val="pt-BR"/>
        </w:rPr>
        <w:t xml:space="preserve">. Brasília, 2009. Disponível em: </w:t>
      </w:r>
      <w:r>
        <w:rPr>
          <w:rFonts w:hint="default" w:ascii="Times New Roman" w:hAnsi="Times New Roman"/>
          <w:b w:val="0"/>
          <w:bCs w:val="0"/>
          <w:color w:val="auto"/>
          <w:sz w:val="24"/>
          <w:szCs w:val="24"/>
          <w:highlight w:val="none"/>
          <w:u w:val="none"/>
          <w:lang w:val="pt-BR"/>
        </w:rPr>
        <w:fldChar w:fldCharType="begin"/>
      </w:r>
      <w:r>
        <w:rPr>
          <w:rFonts w:hint="default" w:ascii="Times New Roman" w:hAnsi="Times New Roman"/>
          <w:b w:val="0"/>
          <w:bCs w:val="0"/>
          <w:color w:val="auto"/>
          <w:sz w:val="24"/>
          <w:szCs w:val="24"/>
          <w:highlight w:val="none"/>
          <w:u w:val="none"/>
          <w:lang w:val="pt-BR"/>
        </w:rPr>
        <w:instrText xml:space="preserve"> HYPERLINK "https://bvsms.saude.gov.br/bvs/saudelegis/sas/2009/prt0400_16_11_2009.html" </w:instrText>
      </w:r>
      <w:r>
        <w:rPr>
          <w:rFonts w:hint="default" w:ascii="Times New Roman" w:hAnsi="Times New Roman"/>
          <w:b w:val="0"/>
          <w:bCs w:val="0"/>
          <w:color w:val="auto"/>
          <w:sz w:val="24"/>
          <w:szCs w:val="24"/>
          <w:highlight w:val="none"/>
          <w:u w:val="none"/>
          <w:lang w:val="pt-BR"/>
        </w:rPr>
        <w:fldChar w:fldCharType="separate"/>
      </w:r>
      <w:r>
        <w:rPr>
          <w:rStyle w:val="9"/>
          <w:rFonts w:hint="default" w:ascii="Times New Roman" w:hAnsi="Times New Roman"/>
          <w:b w:val="0"/>
          <w:bCs w:val="0"/>
          <w:color w:val="auto"/>
          <w:sz w:val="24"/>
          <w:szCs w:val="24"/>
          <w:highlight w:val="none"/>
          <w:u w:val="none"/>
          <w:lang w:val="pt-BR"/>
        </w:rPr>
        <w:t>https://bvsms.saude.gov.br/bvs/saudelegis/sas/2009/prt0400_16_11_2009.html</w:t>
      </w:r>
      <w:r>
        <w:rPr>
          <w:rFonts w:hint="default" w:ascii="Times New Roman" w:hAnsi="Times New Roman"/>
          <w:b w:val="0"/>
          <w:bCs w:val="0"/>
          <w:color w:val="auto"/>
          <w:sz w:val="24"/>
          <w:szCs w:val="24"/>
          <w:highlight w:val="none"/>
          <w:u w:val="none"/>
          <w:lang w:val="pt-BR"/>
        </w:rPr>
        <w:fldChar w:fldCharType="end"/>
      </w:r>
      <w:r>
        <w:rPr>
          <w:rFonts w:hint="default" w:ascii="Times New Roman" w:hAnsi="Times New Roman"/>
          <w:b w:val="0"/>
          <w:bCs w:val="0"/>
          <w:color w:val="auto"/>
          <w:sz w:val="24"/>
          <w:szCs w:val="24"/>
          <w:highlight w:val="none"/>
          <w:u w:val="none"/>
          <w:lang w:val="pt-BR"/>
        </w:rPr>
        <w:t xml:space="preserve">. Acesso em: </w:t>
      </w:r>
      <w:r>
        <w:rPr>
          <w:rFonts w:hint="default" w:ascii="Times New Roman" w:hAnsi="Times New Roman" w:eastAsia="sans-serif"/>
          <w:i w:val="0"/>
          <w:iCs w:val="0"/>
          <w:caps w:val="0"/>
          <w:color w:val="auto"/>
          <w:spacing w:val="0"/>
          <w:sz w:val="24"/>
          <w:szCs w:val="24"/>
          <w:highlight w:val="none"/>
          <w:u w:val="none"/>
          <w:shd w:val="clear" w:fill="FFFFFF"/>
          <w:lang w:val="pt-BR"/>
        </w:rPr>
        <w:t>06 nov. 2022.</w:t>
      </w:r>
      <w:r>
        <w:rPr>
          <w:rFonts w:hint="default" w:ascii="Times New Roman" w:hAnsi="Times New Roman"/>
          <w:b w:val="0"/>
          <w:bCs w:val="0"/>
          <w:color w:val="auto"/>
          <w:sz w:val="24"/>
          <w:szCs w:val="24"/>
          <w:highlight w:val="none"/>
          <w:u w:val="none"/>
          <w:lang w:val="pt-BR"/>
        </w:rPr>
        <w:t xml:space="preserve"> </w:t>
      </w:r>
    </w:p>
    <w:p>
      <w:pPr>
        <w:pStyle w:val="29"/>
        <w:rPr>
          <w:rFonts w:hint="default" w:cs="Times New Roman"/>
          <w:b w:val="0"/>
          <w:bCs w:val="0"/>
          <w:color w:val="auto"/>
          <w:sz w:val="24"/>
          <w:szCs w:val="24"/>
          <w:highlight w:val="none"/>
          <w:u w:val="none"/>
          <w:lang w:val="pt-BR"/>
        </w:rPr>
      </w:pPr>
    </w:p>
    <w:p>
      <w:pPr>
        <w:pStyle w:val="29"/>
        <w:rPr>
          <w:rFonts w:ascii="Times New Roman" w:hAnsi="Times New Roman" w:eastAsia="Times New Roman" w:cs="Times New Roman"/>
          <w:color w:val="auto"/>
          <w:sz w:val="24"/>
          <w:szCs w:val="24"/>
          <w:highlight w:val="none"/>
          <w:u w:val="none"/>
        </w:rPr>
      </w:pPr>
      <w:r>
        <w:rPr>
          <w:rFonts w:ascii="Times New Roman" w:hAnsi="Times New Roman" w:eastAsia="Times New Roman" w:cs="Times New Roman"/>
          <w:color w:val="auto"/>
          <w:sz w:val="24"/>
          <w:szCs w:val="24"/>
          <w:highlight w:val="none"/>
          <w:u w:val="none"/>
        </w:rPr>
        <w:t>CARVALHO, T</w:t>
      </w:r>
      <w:r>
        <w:rPr>
          <w:rFonts w:hint="default" w:ascii="Times New Roman" w:hAnsi="Times New Roman" w:eastAsia="Times New Roman" w:cs="Times New Roman"/>
          <w:color w:val="auto"/>
          <w:sz w:val="24"/>
          <w:szCs w:val="24"/>
          <w:highlight w:val="none"/>
          <w:u w:val="none"/>
          <w:lang w:val="pt-BR"/>
        </w:rPr>
        <w:t>atyelle</w:t>
      </w:r>
      <w:r>
        <w:rPr>
          <w:rFonts w:ascii="Times New Roman" w:hAnsi="Times New Roman" w:eastAsia="Times New Roman" w:cs="Times New Roman"/>
          <w:color w:val="auto"/>
          <w:sz w:val="24"/>
          <w:szCs w:val="24"/>
          <w:highlight w:val="none"/>
          <w:u w:val="none"/>
        </w:rPr>
        <w:t xml:space="preserve"> B</w:t>
      </w:r>
      <w:r>
        <w:rPr>
          <w:rFonts w:hint="default" w:ascii="Times New Roman" w:hAnsi="Times New Roman" w:eastAsia="Times New Roman" w:cs="Times New Roman"/>
          <w:color w:val="auto"/>
          <w:sz w:val="24"/>
          <w:szCs w:val="24"/>
          <w:highlight w:val="none"/>
          <w:u w:val="none"/>
          <w:lang w:val="pt-BR"/>
        </w:rPr>
        <w:t>ezerra</w:t>
      </w:r>
      <w:r>
        <w:rPr>
          <w:rFonts w:ascii="Times New Roman" w:hAnsi="Times New Roman" w:eastAsia="Times New Roman" w:cs="Times New Roman"/>
          <w:color w:val="auto"/>
          <w:sz w:val="24"/>
          <w:szCs w:val="24"/>
          <w:highlight w:val="none"/>
          <w:u w:val="none"/>
        </w:rPr>
        <w:t xml:space="preserve"> et al. </w:t>
      </w:r>
      <w:r>
        <w:rPr>
          <w:rFonts w:ascii="Times New Roman" w:hAnsi="Times New Roman" w:eastAsia="Times New Roman" w:cs="Times New Roman"/>
          <w:b/>
          <w:bCs/>
          <w:color w:val="auto"/>
          <w:sz w:val="24"/>
          <w:szCs w:val="24"/>
          <w:highlight w:val="none"/>
          <w:u w:val="none"/>
        </w:rPr>
        <w:t>Validação com especialistas de um instrumento para classificar a complexidade de feridas agudas e crônicas</w:t>
      </w:r>
      <w:r>
        <w:rPr>
          <w:rFonts w:ascii="Times New Roman" w:hAnsi="Times New Roman" w:eastAsia="Times New Roman" w:cs="Times New Roman"/>
          <w:color w:val="auto"/>
          <w:sz w:val="24"/>
          <w:szCs w:val="24"/>
          <w:highlight w:val="none"/>
          <w:u w:val="none"/>
        </w:rPr>
        <w:t xml:space="preserve">. ESTIMA, São Paulo, v. 20, e1322, 2022. Disponível em: </w:t>
      </w:r>
      <w:r>
        <w:rPr>
          <w:rFonts w:hint="default" w:ascii="Times New Roman" w:hAnsi="Times New Roman" w:eastAsia="Times New Roman"/>
          <w:color w:val="auto"/>
          <w:sz w:val="24"/>
          <w:szCs w:val="24"/>
          <w:highlight w:val="none"/>
          <w:u w:val="none"/>
        </w:rPr>
        <w:fldChar w:fldCharType="begin"/>
      </w:r>
      <w:r>
        <w:rPr>
          <w:rFonts w:hint="default" w:ascii="Times New Roman" w:hAnsi="Times New Roman" w:eastAsia="Times New Roman"/>
          <w:color w:val="auto"/>
          <w:sz w:val="24"/>
          <w:szCs w:val="24"/>
          <w:highlight w:val="none"/>
          <w:u w:val="none"/>
        </w:rPr>
        <w:instrText xml:space="preserve"> HYPERLINK "https://doi.org/10.30886/estima.v20.1161_PT" </w:instrText>
      </w:r>
      <w:r>
        <w:rPr>
          <w:rFonts w:hint="default" w:ascii="Times New Roman" w:hAnsi="Times New Roman" w:eastAsia="Times New Roman"/>
          <w:color w:val="auto"/>
          <w:sz w:val="24"/>
          <w:szCs w:val="24"/>
          <w:highlight w:val="none"/>
          <w:u w:val="none"/>
        </w:rPr>
        <w:fldChar w:fldCharType="separate"/>
      </w:r>
      <w:r>
        <w:rPr>
          <w:rStyle w:val="9"/>
          <w:rFonts w:hint="default" w:ascii="Times New Roman" w:hAnsi="Times New Roman" w:eastAsia="Times New Roman"/>
          <w:color w:val="auto"/>
          <w:sz w:val="24"/>
          <w:szCs w:val="24"/>
          <w:highlight w:val="none"/>
          <w:u w:val="none"/>
        </w:rPr>
        <w:t>https://doi.org/10.30886/estima.v20.1161_PT</w:t>
      </w:r>
      <w:r>
        <w:rPr>
          <w:rFonts w:hint="default" w:ascii="Times New Roman" w:hAnsi="Times New Roman" w:eastAsia="Times New Roman"/>
          <w:color w:val="auto"/>
          <w:sz w:val="24"/>
          <w:szCs w:val="24"/>
          <w:highlight w:val="none"/>
          <w:u w:val="none"/>
        </w:rPr>
        <w:fldChar w:fldCharType="end"/>
      </w:r>
      <w:r>
        <w:rPr>
          <w:color w:val="auto"/>
          <w:highlight w:val="none"/>
          <w:u w:val="none"/>
        </w:rPr>
        <w:fldChar w:fldCharType="begin"/>
      </w:r>
      <w:r>
        <w:rPr>
          <w:color w:val="auto"/>
          <w:highlight w:val="none"/>
          <w:u w:val="none"/>
        </w:rPr>
        <w:instrText xml:space="preserve"> HYPERLINK "https://www.revistaestima.com.br/estima/article/view/1161/533." \h </w:instrText>
      </w:r>
      <w:r>
        <w:rPr>
          <w:color w:val="auto"/>
          <w:highlight w:val="none"/>
          <w:u w:val="none"/>
        </w:rPr>
        <w:fldChar w:fldCharType="separate"/>
      </w:r>
      <w:r>
        <w:rPr>
          <w:rStyle w:val="9"/>
          <w:rFonts w:hint="default" w:ascii="Times New Roman" w:hAnsi="Times New Roman" w:eastAsia="Times New Roman" w:cs="Times New Roman"/>
          <w:color w:val="auto"/>
          <w:sz w:val="24"/>
          <w:szCs w:val="24"/>
          <w:highlight w:val="none"/>
          <w:u w:val="none"/>
          <w:lang w:val="pt-BR"/>
        </w:rPr>
        <w:t>.</w:t>
      </w:r>
      <w:r>
        <w:rPr>
          <w:rStyle w:val="9"/>
          <w:rFonts w:ascii="Times New Roman" w:hAnsi="Times New Roman" w:eastAsia="Times New Roman" w:cs="Times New Roman"/>
          <w:color w:val="auto"/>
          <w:sz w:val="24"/>
          <w:szCs w:val="24"/>
          <w:highlight w:val="none"/>
          <w:u w:val="none"/>
        </w:rPr>
        <w:fldChar w:fldCharType="end"/>
      </w:r>
      <w:r>
        <w:rPr>
          <w:rFonts w:ascii="Times New Roman" w:hAnsi="Times New Roman" w:eastAsia="Times New Roman" w:cs="Times New Roman"/>
          <w:color w:val="auto"/>
          <w:sz w:val="24"/>
          <w:szCs w:val="24"/>
          <w:highlight w:val="none"/>
          <w:u w:val="none"/>
        </w:rPr>
        <w:t xml:space="preserve"> Acesso em: 0</w:t>
      </w:r>
      <w:r>
        <w:rPr>
          <w:rFonts w:hint="default" w:ascii="Times New Roman" w:hAnsi="Times New Roman" w:eastAsia="Times New Roman" w:cs="Times New Roman"/>
          <w:color w:val="auto"/>
          <w:sz w:val="24"/>
          <w:szCs w:val="24"/>
          <w:highlight w:val="none"/>
          <w:u w:val="none"/>
          <w:lang w:val="pt-BR"/>
        </w:rPr>
        <w:t>4</w:t>
      </w:r>
      <w:r>
        <w:rPr>
          <w:rFonts w:ascii="Times New Roman" w:hAnsi="Times New Roman" w:eastAsia="Times New Roman" w:cs="Times New Roman"/>
          <w:color w:val="auto"/>
          <w:sz w:val="24"/>
          <w:szCs w:val="24"/>
          <w:highlight w:val="none"/>
          <w:u w:val="none"/>
        </w:rPr>
        <w:t xml:space="preserve"> nov. 2022.</w:t>
      </w:r>
    </w:p>
    <w:p>
      <w:pPr>
        <w:pStyle w:val="29"/>
        <w:rPr>
          <w:rFonts w:ascii="Times New Roman" w:hAnsi="Times New Roman" w:eastAsia="Times New Roman" w:cs="Times New Roman"/>
          <w:color w:val="auto"/>
          <w:sz w:val="24"/>
          <w:szCs w:val="24"/>
          <w:highlight w:val="none"/>
          <w:u w:val="none"/>
        </w:rPr>
      </w:pPr>
    </w:p>
    <w:p>
      <w:pPr>
        <w:pStyle w:val="29"/>
        <w:rPr>
          <w:rFonts w:ascii="Times New Roman" w:hAnsi="Times New Roman" w:eastAsia="Times New Roman" w:cs="Times New Roman"/>
          <w:color w:val="auto"/>
          <w:sz w:val="24"/>
          <w:szCs w:val="24"/>
          <w:highlight w:val="none"/>
          <w:u w:val="none"/>
        </w:rPr>
      </w:pPr>
      <w:r>
        <w:rPr>
          <w:rFonts w:hint="default" w:ascii="Times New Roman" w:hAnsi="Times New Roman" w:eastAsia="Times New Roman" w:cs="Times New Roman"/>
          <w:color w:val="auto"/>
          <w:sz w:val="24"/>
          <w:szCs w:val="24"/>
          <w:highlight w:val="none"/>
          <w:u w:val="none"/>
          <w:lang w:val="pt-BR"/>
        </w:rPr>
        <w:t xml:space="preserve">COSTA, Carolina Cabral Pereira da et al. </w:t>
      </w:r>
      <w:r>
        <w:rPr>
          <w:rFonts w:hint="default" w:ascii="Times New Roman" w:hAnsi="Times New Roman" w:eastAsia="Times New Roman" w:cs="Times New Roman"/>
          <w:b/>
          <w:bCs/>
          <w:color w:val="auto"/>
          <w:sz w:val="24"/>
          <w:szCs w:val="24"/>
          <w:highlight w:val="none"/>
          <w:u w:val="none"/>
          <w:lang w:val="pt-BR"/>
        </w:rPr>
        <w:t>Os sentidos de ser enfermeiro estomaterapeuta: complexidades que envolvem a especialidade</w:t>
      </w:r>
      <w:r>
        <w:rPr>
          <w:rFonts w:hint="default" w:ascii="Times New Roman" w:hAnsi="Times New Roman" w:eastAsia="Times New Roman" w:cs="Times New Roman"/>
          <w:color w:val="auto"/>
          <w:sz w:val="24"/>
          <w:szCs w:val="24"/>
          <w:highlight w:val="none"/>
          <w:u w:val="none"/>
          <w:lang w:val="pt-BR"/>
        </w:rPr>
        <w:t xml:space="preserve">. ESTIMA, São Paulo, v. 18, e0620, 2020. Disponível em: </w:t>
      </w:r>
      <w:r>
        <w:rPr>
          <w:rFonts w:hint="default" w:ascii="Times New Roman" w:hAnsi="Times New Roman" w:eastAsia="Times New Roman"/>
          <w:color w:val="auto"/>
          <w:sz w:val="24"/>
          <w:szCs w:val="24"/>
          <w:highlight w:val="none"/>
          <w:u w:val="none"/>
          <w:lang w:val="pt-BR"/>
        </w:rPr>
        <w:fldChar w:fldCharType="begin"/>
      </w:r>
      <w:r>
        <w:rPr>
          <w:rFonts w:hint="default" w:ascii="Times New Roman" w:hAnsi="Times New Roman" w:eastAsia="Times New Roman"/>
          <w:color w:val="auto"/>
          <w:sz w:val="24"/>
          <w:szCs w:val="24"/>
          <w:highlight w:val="none"/>
          <w:u w:val="none"/>
          <w:lang w:val="pt-BR"/>
        </w:rPr>
        <w:instrText xml:space="preserve"> HYPERLINK "https://doi.org/10.30886/estima.v18.825_PT" </w:instrText>
      </w:r>
      <w:r>
        <w:rPr>
          <w:rFonts w:hint="default" w:ascii="Times New Roman" w:hAnsi="Times New Roman" w:eastAsia="Times New Roman"/>
          <w:color w:val="auto"/>
          <w:sz w:val="24"/>
          <w:szCs w:val="24"/>
          <w:highlight w:val="none"/>
          <w:u w:val="none"/>
          <w:lang w:val="pt-BR"/>
        </w:rPr>
        <w:fldChar w:fldCharType="separate"/>
      </w:r>
      <w:r>
        <w:rPr>
          <w:rStyle w:val="9"/>
          <w:rFonts w:hint="default" w:ascii="Times New Roman" w:hAnsi="Times New Roman" w:eastAsia="Times New Roman"/>
          <w:color w:val="auto"/>
          <w:sz w:val="24"/>
          <w:szCs w:val="24"/>
          <w:highlight w:val="none"/>
          <w:u w:val="none"/>
          <w:lang w:val="pt-BR"/>
        </w:rPr>
        <w:t>https://doi.org/10.30886/estima.v18.825_PT</w:t>
      </w:r>
      <w:r>
        <w:rPr>
          <w:rFonts w:hint="default" w:ascii="Times New Roman" w:hAnsi="Times New Roman" w:eastAsia="Times New Roman"/>
          <w:color w:val="auto"/>
          <w:sz w:val="24"/>
          <w:szCs w:val="24"/>
          <w:highlight w:val="none"/>
          <w:u w:val="none"/>
          <w:lang w:val="pt-BR"/>
        </w:rPr>
        <w:fldChar w:fldCharType="end"/>
      </w:r>
      <w:r>
        <w:rPr>
          <w:rFonts w:hint="default" w:ascii="Times New Roman" w:hAnsi="Times New Roman" w:eastAsia="Times New Roman"/>
          <w:color w:val="auto"/>
          <w:sz w:val="24"/>
          <w:szCs w:val="24"/>
          <w:highlight w:val="none"/>
          <w:u w:val="none"/>
          <w:lang w:val="pt-BR"/>
        </w:rPr>
        <w:t>. Acesso em: 04</w:t>
      </w:r>
      <w:r>
        <w:rPr>
          <w:rFonts w:ascii="Times New Roman" w:hAnsi="Times New Roman" w:eastAsia="Times New Roman" w:cs="Times New Roman"/>
          <w:color w:val="auto"/>
          <w:sz w:val="24"/>
          <w:szCs w:val="24"/>
          <w:highlight w:val="none"/>
          <w:u w:val="none"/>
        </w:rPr>
        <w:t xml:space="preserve"> nov. 2022.</w:t>
      </w:r>
    </w:p>
    <w:p>
      <w:pPr>
        <w:pStyle w:val="29"/>
        <w:rPr>
          <w:rFonts w:ascii="Times New Roman" w:hAnsi="Times New Roman" w:eastAsia="Times New Roman" w:cs="Times New Roman"/>
          <w:color w:val="auto"/>
          <w:sz w:val="24"/>
          <w:szCs w:val="24"/>
          <w:highlight w:val="none"/>
          <w:u w:val="none"/>
        </w:rPr>
      </w:pPr>
    </w:p>
    <w:p>
      <w:pPr>
        <w:pStyle w:val="29"/>
        <w:rPr>
          <w:rFonts w:hint="default" w:ascii="Times New Roman" w:hAnsi="Times New Roman" w:eastAsia="Times New Roman" w:cs="Times New Roman"/>
          <w:b w:val="0"/>
          <w:bCs w:val="0"/>
          <w:color w:val="auto"/>
          <w:sz w:val="24"/>
          <w:szCs w:val="24"/>
          <w:highlight w:val="none"/>
          <w:u w:val="none"/>
          <w:lang w:val="pt-BR"/>
        </w:rPr>
      </w:pPr>
      <w:r>
        <w:rPr>
          <w:rFonts w:hint="default" w:ascii="Times New Roman" w:hAnsi="Times New Roman" w:eastAsia="Times New Roman" w:cs="Times New Roman"/>
          <w:color w:val="auto"/>
          <w:sz w:val="24"/>
          <w:szCs w:val="24"/>
          <w:highlight w:val="none"/>
          <w:u w:val="none"/>
          <w:lang w:val="pt-BR"/>
        </w:rPr>
        <w:t xml:space="preserve">DIAS, Eleusa Nogueira et al. </w:t>
      </w:r>
      <w:r>
        <w:rPr>
          <w:rFonts w:hint="default" w:ascii="Times New Roman" w:hAnsi="Times New Roman" w:eastAsia="sans-serif" w:cs="Times New Roman"/>
          <w:b/>
          <w:bCs/>
          <w:i w:val="0"/>
          <w:iCs w:val="0"/>
          <w:caps w:val="0"/>
          <w:color w:val="auto"/>
          <w:spacing w:val="0"/>
          <w:sz w:val="24"/>
          <w:szCs w:val="24"/>
          <w:highlight w:val="none"/>
          <w:u w:val="none"/>
          <w:shd w:val="clear" w:fill="FFFFFF"/>
        </w:rPr>
        <w:t>A atuação da ozonioterapiaem fe</w:t>
      </w:r>
      <w:bookmarkStart w:id="2" w:name="_GoBack"/>
      <w:bookmarkEnd w:id="2"/>
      <w:r>
        <w:rPr>
          <w:rFonts w:hint="default" w:ascii="Times New Roman" w:hAnsi="Times New Roman" w:eastAsia="sans-serif" w:cs="Times New Roman"/>
          <w:b/>
          <w:bCs/>
          <w:i w:val="0"/>
          <w:iCs w:val="0"/>
          <w:caps w:val="0"/>
          <w:color w:val="auto"/>
          <w:spacing w:val="0"/>
          <w:sz w:val="24"/>
          <w:szCs w:val="24"/>
          <w:highlight w:val="none"/>
          <w:u w:val="none"/>
          <w:shd w:val="clear" w:fill="FFFFFF"/>
        </w:rPr>
        <w:t>ridas, neuropatias, infecções e inflamações: uma revisão sistemática</w:t>
      </w:r>
      <w:r>
        <w:rPr>
          <w:rFonts w:hint="default" w:ascii="Times New Roman" w:hAnsi="Times New Roman" w:eastAsia="sans-serif" w:cs="Times New Roman"/>
          <w:b w:val="0"/>
          <w:bCs w:val="0"/>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Brazilian Journal of Development,</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Curitiba, v.</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7, n.</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5, p.</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48604-48629</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mai. 2021. Disponível em: </w:t>
      </w:r>
      <w:r>
        <w:rPr>
          <w:rFonts w:hint="default" w:ascii="Times New Roman" w:hAnsi="Times New Roman" w:eastAsia="sans-serif"/>
          <w:i w:val="0"/>
          <w:iCs w:val="0"/>
          <w:caps w:val="0"/>
          <w:color w:val="auto"/>
          <w:spacing w:val="0"/>
          <w:sz w:val="24"/>
          <w:szCs w:val="24"/>
          <w:highlight w:val="none"/>
          <w:u w:val="none"/>
          <w:shd w:val="clear" w:fill="FFFFFF"/>
          <w:lang w:val="pt-BR"/>
        </w:rPr>
        <w:fldChar w:fldCharType="begin"/>
      </w:r>
      <w:r>
        <w:rPr>
          <w:rFonts w:hint="default" w:ascii="Times New Roman" w:hAnsi="Times New Roman" w:eastAsia="sans-serif"/>
          <w:i w:val="0"/>
          <w:iCs w:val="0"/>
          <w:caps w:val="0"/>
          <w:color w:val="auto"/>
          <w:spacing w:val="0"/>
          <w:sz w:val="24"/>
          <w:szCs w:val="24"/>
          <w:highlight w:val="none"/>
          <w:u w:val="none"/>
          <w:shd w:val="clear" w:fill="FFFFFF"/>
          <w:lang w:val="pt-BR"/>
        </w:rPr>
        <w:instrText xml:space="preserve"> HYPERLINK "https://doi.org/10.34117/bjdv.v7i5.29786" </w:instrText>
      </w:r>
      <w:r>
        <w:rPr>
          <w:rFonts w:hint="default" w:ascii="Times New Roman" w:hAnsi="Times New Roman" w:eastAsia="sans-serif"/>
          <w:i w:val="0"/>
          <w:iCs w:val="0"/>
          <w:caps w:val="0"/>
          <w:color w:val="auto"/>
          <w:spacing w:val="0"/>
          <w:sz w:val="24"/>
          <w:szCs w:val="24"/>
          <w:highlight w:val="none"/>
          <w:u w:val="none"/>
          <w:shd w:val="clear" w:fill="FFFFFF"/>
          <w:lang w:val="pt-BR"/>
        </w:rPr>
        <w:fldChar w:fldCharType="separate"/>
      </w:r>
      <w:r>
        <w:rPr>
          <w:rStyle w:val="9"/>
          <w:rFonts w:hint="default" w:ascii="Times New Roman" w:hAnsi="Times New Roman" w:eastAsia="sans-serif"/>
          <w:i w:val="0"/>
          <w:iCs w:val="0"/>
          <w:caps w:val="0"/>
          <w:color w:val="auto"/>
          <w:spacing w:val="0"/>
          <w:sz w:val="24"/>
          <w:szCs w:val="24"/>
          <w:highlight w:val="none"/>
          <w:u w:val="none"/>
          <w:shd w:val="clear" w:fill="FFFFFF"/>
          <w:lang w:val="pt-BR"/>
        </w:rPr>
        <w:t>https://doi.org/10.34117/bjdv.v7i5.29786</w:t>
      </w:r>
      <w:r>
        <w:rPr>
          <w:rFonts w:hint="default" w:ascii="Times New Roman" w:hAnsi="Times New Roman" w:eastAsia="sans-serif"/>
          <w:i w:val="0"/>
          <w:iCs w:val="0"/>
          <w:caps w:val="0"/>
          <w:color w:val="auto"/>
          <w:spacing w:val="0"/>
          <w:sz w:val="24"/>
          <w:szCs w:val="24"/>
          <w:highlight w:val="none"/>
          <w:u w:val="none"/>
          <w:shd w:val="clear" w:fill="FFFFFF"/>
          <w:lang w:val="pt-BR"/>
        </w:rPr>
        <w:fldChar w:fldCharType="end"/>
      </w:r>
      <w:r>
        <w:rPr>
          <w:rFonts w:hint="default" w:ascii="Times New Roman" w:hAnsi="Times New Roman" w:eastAsia="sans-serif"/>
          <w:i w:val="0"/>
          <w:iCs w:val="0"/>
          <w:caps w:val="0"/>
          <w:color w:val="auto"/>
          <w:spacing w:val="0"/>
          <w:sz w:val="24"/>
          <w:szCs w:val="24"/>
          <w:highlight w:val="none"/>
          <w:u w:val="none"/>
          <w:shd w:val="clear" w:fill="FFFFFF"/>
          <w:lang w:val="pt-BR"/>
        </w:rPr>
        <w:t xml:space="preserve">. Acesso em: 06 nov. 2022. </w:t>
      </w:r>
    </w:p>
    <w:p>
      <w:pPr>
        <w:pStyle w:val="29"/>
        <w:rPr>
          <w:rFonts w:ascii="Times New Roman" w:hAnsi="Times New Roman" w:eastAsia="Times New Roman" w:cs="Times New Roman"/>
          <w:color w:val="auto"/>
          <w:sz w:val="24"/>
          <w:szCs w:val="24"/>
          <w:highlight w:val="none"/>
          <w:u w:val="none"/>
        </w:rPr>
      </w:pPr>
    </w:p>
    <w:p>
      <w:pPr>
        <w:pStyle w:val="29"/>
        <w:rPr>
          <w:rFonts w:hint="default" w:ascii="Times New Roman" w:hAnsi="Times New Roman" w:eastAsia="Times New Roman"/>
          <w:color w:val="auto"/>
          <w:sz w:val="24"/>
          <w:szCs w:val="24"/>
          <w:highlight w:val="none"/>
          <w:u w:val="none"/>
          <w:lang w:val="pt-BR"/>
        </w:rPr>
      </w:pPr>
      <w:r>
        <w:rPr>
          <w:rFonts w:hint="default" w:ascii="Times New Roman" w:hAnsi="Times New Roman" w:eastAsia="Times New Roman" w:cs="Times New Roman"/>
          <w:color w:val="auto"/>
          <w:sz w:val="24"/>
          <w:szCs w:val="24"/>
          <w:highlight w:val="none"/>
          <w:u w:val="none"/>
          <w:lang w:val="pt-BR"/>
        </w:rPr>
        <w:t xml:space="preserve">FANTE, Júlia Ferreira et al. </w:t>
      </w:r>
      <w:r>
        <w:rPr>
          <w:rFonts w:hint="default" w:ascii="Times New Roman" w:hAnsi="Times New Roman" w:eastAsia="Times New Roman" w:cs="Times New Roman"/>
          <w:b/>
          <w:bCs/>
          <w:color w:val="auto"/>
          <w:sz w:val="24"/>
          <w:szCs w:val="24"/>
          <w:highlight w:val="none"/>
          <w:u w:val="none"/>
          <w:lang w:val="pt-BR"/>
        </w:rPr>
        <w:t>As mulheres têm conhecimento adequado sobre as disfunções do assoalho pélvico? Uma revisão sistemática</w:t>
      </w:r>
      <w:r>
        <w:rPr>
          <w:rFonts w:hint="default" w:ascii="Times New Roman" w:hAnsi="Times New Roman" w:eastAsia="Times New Roman" w:cs="Times New Roman"/>
          <w:color w:val="auto"/>
          <w:sz w:val="24"/>
          <w:szCs w:val="24"/>
          <w:highlight w:val="none"/>
          <w:u w:val="none"/>
          <w:lang w:val="pt-BR"/>
        </w:rPr>
        <w:t xml:space="preserve">. </w:t>
      </w:r>
      <w:r>
        <w:rPr>
          <w:rFonts w:hint="default" w:ascii="Times New Roman" w:hAnsi="Times New Roman" w:eastAsia="SimSun" w:cs="Times New Roman"/>
          <w:i w:val="0"/>
          <w:iCs w:val="0"/>
          <w:caps w:val="0"/>
          <w:color w:val="auto"/>
          <w:spacing w:val="0"/>
          <w:sz w:val="24"/>
          <w:szCs w:val="24"/>
          <w:highlight w:val="none"/>
          <w:u w:val="none"/>
          <w:shd w:val="clear" w:fill="FFFFFF"/>
        </w:rPr>
        <w:t>Rev. Bras. Ginecol. Obstetrícia</w:t>
      </w:r>
      <w:r>
        <w:rPr>
          <w:rFonts w:hint="default" w:ascii="Times New Roman" w:hAnsi="Times New Roman" w:eastAsia="SimSun" w:cs="Times New Roman"/>
          <w:i w:val="0"/>
          <w:iCs w:val="0"/>
          <w:caps w:val="0"/>
          <w:color w:val="auto"/>
          <w:spacing w:val="0"/>
          <w:sz w:val="24"/>
          <w:szCs w:val="24"/>
          <w:highlight w:val="none"/>
          <w:u w:val="none"/>
          <w:shd w:val="clear" w:fill="FFFFFF"/>
          <w:lang w:val="pt-BR"/>
        </w:rPr>
        <w:t xml:space="preserve">, v. 41, n. 8, ago. 2019. Disponível em: </w:t>
      </w:r>
      <w:r>
        <w:rPr>
          <w:rFonts w:hint="default" w:ascii="Times New Roman" w:hAnsi="Times New Roman" w:eastAsia="SimSun"/>
          <w:i w:val="0"/>
          <w:iCs w:val="0"/>
          <w:caps w:val="0"/>
          <w:color w:val="auto"/>
          <w:spacing w:val="0"/>
          <w:sz w:val="24"/>
          <w:szCs w:val="24"/>
          <w:highlight w:val="none"/>
          <w:u w:val="none"/>
          <w:shd w:val="clear" w:fill="FFFFFF"/>
          <w:lang w:val="pt-BR"/>
        </w:rPr>
        <w:fldChar w:fldCharType="begin"/>
      </w:r>
      <w:r>
        <w:rPr>
          <w:rFonts w:hint="default" w:ascii="Times New Roman" w:hAnsi="Times New Roman" w:eastAsia="SimSun"/>
          <w:i w:val="0"/>
          <w:iCs w:val="0"/>
          <w:caps w:val="0"/>
          <w:color w:val="auto"/>
          <w:spacing w:val="0"/>
          <w:sz w:val="24"/>
          <w:szCs w:val="24"/>
          <w:highlight w:val="none"/>
          <w:u w:val="none"/>
          <w:shd w:val="clear" w:fill="FFFFFF"/>
          <w:lang w:val="pt-BR"/>
        </w:rPr>
        <w:instrText xml:space="preserve"> HYPERLINK "https://doi.org/10.1055/s-0039-1695002" </w:instrText>
      </w:r>
      <w:r>
        <w:rPr>
          <w:rFonts w:hint="default" w:ascii="Times New Roman" w:hAnsi="Times New Roman" w:eastAsia="SimSun"/>
          <w:i w:val="0"/>
          <w:iCs w:val="0"/>
          <w:caps w:val="0"/>
          <w:color w:val="auto"/>
          <w:spacing w:val="0"/>
          <w:sz w:val="24"/>
          <w:szCs w:val="24"/>
          <w:highlight w:val="none"/>
          <w:u w:val="none"/>
          <w:shd w:val="clear" w:fill="FFFFFF"/>
          <w:lang w:val="pt-BR"/>
        </w:rPr>
        <w:fldChar w:fldCharType="separate"/>
      </w:r>
      <w:r>
        <w:rPr>
          <w:rStyle w:val="9"/>
          <w:rFonts w:hint="default" w:ascii="Times New Roman" w:hAnsi="Times New Roman" w:eastAsia="SimSun"/>
          <w:i w:val="0"/>
          <w:iCs w:val="0"/>
          <w:caps w:val="0"/>
          <w:color w:val="auto"/>
          <w:spacing w:val="0"/>
          <w:sz w:val="24"/>
          <w:szCs w:val="24"/>
          <w:highlight w:val="none"/>
          <w:u w:val="none"/>
          <w:shd w:val="clear" w:fill="FFFFFF"/>
          <w:lang w:val="pt-BR"/>
        </w:rPr>
        <w:t>https://doi.org/10.1055/s-0039-1695002</w:t>
      </w:r>
      <w:r>
        <w:rPr>
          <w:rFonts w:hint="default" w:ascii="Times New Roman" w:hAnsi="Times New Roman" w:eastAsia="SimSun"/>
          <w:i w:val="0"/>
          <w:iCs w:val="0"/>
          <w:caps w:val="0"/>
          <w:color w:val="auto"/>
          <w:spacing w:val="0"/>
          <w:sz w:val="24"/>
          <w:szCs w:val="24"/>
          <w:highlight w:val="none"/>
          <w:u w:val="none"/>
          <w:shd w:val="clear" w:fill="FFFFFF"/>
          <w:lang w:val="pt-BR"/>
        </w:rPr>
        <w:fldChar w:fldCharType="end"/>
      </w:r>
      <w:r>
        <w:rPr>
          <w:rFonts w:hint="default" w:ascii="Times New Roman" w:hAnsi="Times New Roman" w:eastAsia="SimSun"/>
          <w:i w:val="0"/>
          <w:iCs w:val="0"/>
          <w:caps w:val="0"/>
          <w:color w:val="auto"/>
          <w:spacing w:val="0"/>
          <w:sz w:val="24"/>
          <w:szCs w:val="24"/>
          <w:highlight w:val="none"/>
          <w:u w:val="none"/>
          <w:shd w:val="clear" w:fill="FFFFFF"/>
          <w:lang w:val="pt-BR"/>
        </w:rPr>
        <w:t xml:space="preserve">. </w:t>
      </w:r>
      <w:r>
        <w:rPr>
          <w:rFonts w:hint="default" w:ascii="Times New Roman" w:hAnsi="Times New Roman" w:eastAsia="Times New Roman"/>
          <w:color w:val="auto"/>
          <w:sz w:val="24"/>
          <w:szCs w:val="24"/>
          <w:highlight w:val="none"/>
          <w:u w:val="none"/>
          <w:lang w:val="pt-BR"/>
        </w:rPr>
        <w:t>Acesso em: 05 nov. 2022.</w:t>
      </w:r>
    </w:p>
    <w:p>
      <w:pPr>
        <w:pStyle w:val="29"/>
        <w:rPr>
          <w:rFonts w:hint="default" w:ascii="Times New Roman" w:hAnsi="Times New Roman" w:eastAsia="Times New Roman"/>
          <w:color w:val="auto"/>
          <w:sz w:val="24"/>
          <w:szCs w:val="24"/>
          <w:highlight w:val="none"/>
          <w:u w:val="none"/>
          <w:lang w:val="pt-BR"/>
        </w:rPr>
      </w:pPr>
    </w:p>
    <w:p>
      <w:pPr>
        <w:pStyle w:val="29"/>
        <w:rPr>
          <w:rFonts w:hint="default" w:ascii="Times New Roman" w:hAnsi="Times New Roman" w:eastAsia="Times New Roman"/>
          <w:color w:val="auto"/>
          <w:sz w:val="24"/>
          <w:szCs w:val="24"/>
          <w:highlight w:val="none"/>
          <w:u w:val="none"/>
          <w:lang w:val="pt-BR"/>
        </w:rPr>
      </w:pPr>
      <w:r>
        <w:rPr>
          <w:rFonts w:hint="default" w:ascii="Times New Roman" w:hAnsi="Times New Roman" w:eastAsia="Times New Roman"/>
          <w:color w:val="auto"/>
          <w:sz w:val="24"/>
          <w:szCs w:val="24"/>
          <w:highlight w:val="none"/>
          <w:u w:val="none"/>
          <w:lang w:val="pt-BR"/>
        </w:rPr>
        <w:t xml:space="preserve">GIRONDI, Juliana Balbinot Reis et al. </w:t>
      </w:r>
      <w:r>
        <w:rPr>
          <w:rFonts w:hint="default" w:ascii="Times New Roman" w:hAnsi="Times New Roman" w:eastAsia="Times New Roman"/>
          <w:b/>
          <w:bCs/>
          <w:color w:val="auto"/>
          <w:sz w:val="24"/>
          <w:szCs w:val="24"/>
          <w:highlight w:val="none"/>
          <w:u w:val="none"/>
          <w:lang w:val="pt-BR"/>
        </w:rPr>
        <w:t>Desbridamento de feridas em idosos na atenção primária em saúde</w:t>
      </w:r>
      <w:r>
        <w:rPr>
          <w:rFonts w:hint="default" w:ascii="Times New Roman" w:hAnsi="Times New Roman" w:eastAsia="Times New Roman"/>
          <w:color w:val="auto"/>
          <w:sz w:val="24"/>
          <w:szCs w:val="24"/>
          <w:highlight w:val="none"/>
          <w:u w:val="none"/>
          <w:lang w:val="pt-BR"/>
        </w:rPr>
        <w:t xml:space="preserve">. Enferm. Foco, v. 10, n. 5, p. 20-25, 2019. Disponível em: </w:t>
      </w:r>
      <w:r>
        <w:rPr>
          <w:rFonts w:hint="default" w:ascii="Times New Roman" w:hAnsi="Times New Roman" w:eastAsia="Times New Roman"/>
          <w:color w:val="auto"/>
          <w:sz w:val="24"/>
          <w:szCs w:val="24"/>
          <w:highlight w:val="none"/>
          <w:u w:val="none"/>
          <w:lang w:val="pt-BR"/>
        </w:rPr>
        <w:fldChar w:fldCharType="begin"/>
      </w:r>
      <w:r>
        <w:rPr>
          <w:rFonts w:hint="default" w:ascii="Times New Roman" w:hAnsi="Times New Roman" w:eastAsia="Times New Roman"/>
          <w:color w:val="auto"/>
          <w:sz w:val="24"/>
          <w:szCs w:val="24"/>
          <w:highlight w:val="none"/>
          <w:u w:val="none"/>
          <w:lang w:val="pt-BR"/>
        </w:rPr>
        <w:instrText xml:space="preserve"> HYPERLINK "http://revista.cofen.gov.br/index.php/enfermagem/article/view/2669/628" </w:instrText>
      </w:r>
      <w:r>
        <w:rPr>
          <w:rFonts w:hint="default" w:ascii="Times New Roman" w:hAnsi="Times New Roman" w:eastAsia="Times New Roman"/>
          <w:color w:val="auto"/>
          <w:sz w:val="24"/>
          <w:szCs w:val="24"/>
          <w:highlight w:val="none"/>
          <w:u w:val="none"/>
          <w:lang w:val="pt-BR"/>
        </w:rPr>
        <w:fldChar w:fldCharType="separate"/>
      </w:r>
      <w:r>
        <w:rPr>
          <w:rStyle w:val="9"/>
          <w:rFonts w:hint="default" w:ascii="Times New Roman" w:hAnsi="Times New Roman" w:eastAsia="Times New Roman"/>
          <w:color w:val="auto"/>
          <w:sz w:val="24"/>
          <w:szCs w:val="24"/>
          <w:highlight w:val="none"/>
          <w:u w:val="none"/>
          <w:lang w:val="pt-BR"/>
        </w:rPr>
        <w:t>http://revista.cofen.gov.br/index.php/enfermagem/article/view/2669/628</w:t>
      </w:r>
      <w:r>
        <w:rPr>
          <w:rFonts w:hint="default" w:ascii="Times New Roman" w:hAnsi="Times New Roman" w:eastAsia="Times New Roman"/>
          <w:color w:val="auto"/>
          <w:sz w:val="24"/>
          <w:szCs w:val="24"/>
          <w:highlight w:val="none"/>
          <w:u w:val="none"/>
          <w:lang w:val="pt-BR"/>
        </w:rPr>
        <w:fldChar w:fldCharType="end"/>
      </w:r>
      <w:r>
        <w:rPr>
          <w:rFonts w:hint="default" w:ascii="Times New Roman" w:hAnsi="Times New Roman" w:eastAsia="Times New Roman"/>
          <w:color w:val="auto"/>
          <w:sz w:val="24"/>
          <w:szCs w:val="24"/>
          <w:highlight w:val="none"/>
          <w:u w:val="none"/>
          <w:lang w:val="pt-BR"/>
        </w:rPr>
        <w:t xml:space="preserve">. </w:t>
      </w:r>
      <w:r>
        <w:rPr>
          <w:rFonts w:hint="default" w:ascii="Times New Roman" w:hAnsi="Times New Roman" w:eastAsia="sans-serif"/>
          <w:i w:val="0"/>
          <w:iCs w:val="0"/>
          <w:caps w:val="0"/>
          <w:color w:val="auto"/>
          <w:spacing w:val="0"/>
          <w:sz w:val="24"/>
          <w:szCs w:val="24"/>
          <w:highlight w:val="none"/>
          <w:u w:val="none"/>
          <w:shd w:val="clear" w:fill="FFFFFF"/>
          <w:lang w:val="pt-BR"/>
        </w:rPr>
        <w:t>Acesso em: 06 nov. 2022.</w:t>
      </w:r>
      <w:r>
        <w:rPr>
          <w:rFonts w:hint="default" w:ascii="Times New Roman" w:hAnsi="Times New Roman" w:eastAsia="Times New Roman"/>
          <w:color w:val="auto"/>
          <w:sz w:val="24"/>
          <w:szCs w:val="24"/>
          <w:highlight w:val="none"/>
          <w:u w:val="none"/>
          <w:lang w:val="pt-BR"/>
        </w:rPr>
        <w:t xml:space="preserve"> </w:t>
      </w:r>
    </w:p>
    <w:p>
      <w:pPr>
        <w:pStyle w:val="29"/>
        <w:rPr>
          <w:rFonts w:hint="default" w:ascii="Times New Roman" w:hAnsi="Times New Roman" w:eastAsia="Times New Roman"/>
          <w:color w:val="auto"/>
          <w:sz w:val="24"/>
          <w:szCs w:val="24"/>
          <w:highlight w:val="none"/>
          <w:u w:val="none"/>
          <w:lang w:val="pt-B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Times New Roman"/>
          <w:color w:val="auto"/>
          <w:sz w:val="24"/>
          <w:szCs w:val="24"/>
          <w:highlight w:val="none"/>
          <w:u w:val="none"/>
          <w:lang w:val="pt-BR"/>
        </w:rPr>
      </w:pPr>
      <w:r>
        <w:rPr>
          <w:rFonts w:hint="default" w:ascii="Times New Roman" w:hAnsi="Times New Roman" w:eastAsia="Times New Roman"/>
          <w:color w:val="auto"/>
          <w:sz w:val="24"/>
          <w:szCs w:val="24"/>
          <w:highlight w:val="none"/>
          <w:u w:val="none"/>
          <w:lang w:val="pt-BR"/>
        </w:rPr>
        <w:t xml:space="preserve">JESUS, Adrielle Almeida de et al. </w:t>
      </w:r>
      <w:r>
        <w:rPr>
          <w:rFonts w:hint="default" w:ascii="Times New Roman" w:hAnsi="Times New Roman" w:eastAsia="sans-serif" w:cs="Times New Roman"/>
          <w:b/>
          <w:bCs/>
          <w:i w:val="0"/>
          <w:iCs w:val="0"/>
          <w:caps w:val="0"/>
          <w:color w:val="auto"/>
          <w:spacing w:val="0"/>
          <w:kern w:val="0"/>
          <w:sz w:val="24"/>
          <w:szCs w:val="24"/>
          <w:highlight w:val="none"/>
          <w:u w:val="none"/>
          <w:shd w:val="clear" w:fill="FFFFFF"/>
          <w:lang w:val="en-US" w:eastAsia="zh-CN" w:bidi="ar"/>
        </w:rPr>
        <w:t>Qualidade de vida de pacientes estomizados atendidos no Centro de Atenção à Saúde de Sergipe</w:t>
      </w:r>
      <w:r>
        <w:rPr>
          <w:rFonts w:hint="default" w:ascii="Times New Roman" w:hAnsi="Times New Roman" w:eastAsia="sans-serif" w:cs="Times New Roman"/>
          <w:i w:val="0"/>
          <w:iCs w:val="0"/>
          <w:caps w:val="0"/>
          <w:color w:val="auto"/>
          <w:spacing w:val="0"/>
          <w:kern w:val="0"/>
          <w:sz w:val="24"/>
          <w:szCs w:val="24"/>
          <w:highlight w:val="none"/>
          <w:u w:val="none"/>
          <w:shd w:val="clear" w:fill="FFFFFF"/>
          <w:lang w:val="pt-BR" w:eastAsia="zh-CN" w:bidi="ar"/>
        </w:rPr>
        <w:t xml:space="preserve">. </w:t>
      </w:r>
      <w:r>
        <w:rPr>
          <w:rFonts w:hint="default" w:ascii="Times New Roman" w:hAnsi="Times New Roman" w:eastAsia="sans-serif" w:cs="Times New Roman"/>
          <w:i w:val="0"/>
          <w:iCs w:val="0"/>
          <w:caps w:val="0"/>
          <w:color w:val="auto"/>
          <w:spacing w:val="0"/>
          <w:kern w:val="0"/>
          <w:sz w:val="24"/>
          <w:szCs w:val="24"/>
          <w:highlight w:val="none"/>
          <w:u w:val="none"/>
          <w:shd w:val="clear" w:fill="FFFFFF"/>
          <w:lang w:val="en-US" w:eastAsia="zh-CN" w:bidi="ar"/>
        </w:rPr>
        <w:t>Research, Society and Development, v. 10, n. 13</w:t>
      </w:r>
      <w:r>
        <w:rPr>
          <w:rFonts w:hint="default" w:ascii="Times New Roman" w:hAnsi="Times New Roman" w:eastAsia="sans-serif" w:cs="Times New Roman"/>
          <w:i w:val="0"/>
          <w:iCs w:val="0"/>
          <w:caps w:val="0"/>
          <w:color w:val="auto"/>
          <w:spacing w:val="0"/>
          <w:kern w:val="0"/>
          <w:sz w:val="24"/>
          <w:szCs w:val="24"/>
          <w:highlight w:val="none"/>
          <w:u w:val="none"/>
          <w:shd w:val="clear" w:fill="FFFFFF"/>
          <w:lang w:val="pt-BR" w:eastAsia="zh-CN" w:bidi="ar"/>
        </w:rPr>
        <w:t xml:space="preserve">, 2021. Disponível em: </w:t>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fldChar w:fldCharType="begin"/>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instrText xml:space="preserve"> HYPERLINK "http://dx.doi.org/10.33448/rsd-v10i13.20881" </w:instrText>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fldChar w:fldCharType="separate"/>
      </w:r>
      <w:r>
        <w:rPr>
          <w:rStyle w:val="9"/>
          <w:rFonts w:hint="default" w:ascii="Times New Roman" w:hAnsi="Times New Roman" w:eastAsia="sans-serif"/>
          <w:i w:val="0"/>
          <w:iCs w:val="0"/>
          <w:caps w:val="0"/>
          <w:color w:val="auto"/>
          <w:spacing w:val="0"/>
          <w:kern w:val="0"/>
          <w:sz w:val="24"/>
          <w:szCs w:val="24"/>
          <w:highlight w:val="none"/>
          <w:u w:val="none"/>
          <w:shd w:val="clear" w:fill="FFFFFF"/>
          <w:lang w:val="pt-BR" w:eastAsia="zh-CN"/>
        </w:rPr>
        <w:t>http://dx.doi.org/10.33448/rsd-v10i13.20881</w:t>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fldChar w:fldCharType="end"/>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t xml:space="preserve">. Acesso em: 06 nov. 2022. </w:t>
      </w:r>
    </w:p>
    <w:p>
      <w:pPr>
        <w:pStyle w:val="29"/>
        <w:rPr>
          <w:rFonts w:hint="default" w:ascii="Times New Roman" w:hAnsi="Times New Roman" w:eastAsia="Times New Roman"/>
          <w:color w:val="auto"/>
          <w:sz w:val="24"/>
          <w:szCs w:val="24"/>
          <w:highlight w:val="none"/>
          <w:u w:val="none"/>
          <w:lang w:val="pt-BR"/>
        </w:rPr>
      </w:pPr>
    </w:p>
    <w:p>
      <w:pPr>
        <w:pStyle w:val="29"/>
        <w:rPr>
          <w:rFonts w:hint="default" w:ascii="Times New Roman" w:hAnsi="Times New Roman" w:eastAsia="Times New Roman"/>
          <w:color w:val="auto"/>
          <w:sz w:val="24"/>
          <w:szCs w:val="24"/>
          <w:highlight w:val="none"/>
          <w:u w:val="none"/>
          <w:lang w:val="pt-BR"/>
        </w:rPr>
      </w:pPr>
      <w:r>
        <w:rPr>
          <w:rFonts w:hint="default" w:ascii="Times New Roman" w:hAnsi="Times New Roman" w:eastAsia="Times New Roman" w:cs="Times New Roman"/>
          <w:color w:val="auto"/>
          <w:sz w:val="24"/>
          <w:szCs w:val="24"/>
          <w:highlight w:val="none"/>
          <w:u w:val="none"/>
          <w:lang w:val="pt-BR"/>
        </w:rPr>
        <w:t xml:space="preserve">MARECO, Ana Paula Miranda et al. </w:t>
      </w:r>
      <w:r>
        <w:rPr>
          <w:rFonts w:hint="default" w:ascii="Times New Roman" w:hAnsi="Times New Roman" w:eastAsia="Times New Roman" w:cs="Times New Roman"/>
          <w:b/>
          <w:bCs/>
          <w:color w:val="auto"/>
          <w:sz w:val="24"/>
          <w:szCs w:val="24"/>
          <w:highlight w:val="none"/>
          <w:u w:val="none"/>
          <w:lang w:val="pt-BR"/>
        </w:rPr>
        <w:t>A importância do enfermeiro na assistência de pacientes com estomias intestinais</w:t>
      </w:r>
      <w:r>
        <w:rPr>
          <w:rFonts w:hint="default" w:ascii="Times New Roman" w:hAnsi="Times New Roman" w:eastAsia="Times New Roman" w:cs="Times New Roman"/>
          <w:color w:val="auto"/>
          <w:sz w:val="24"/>
          <w:szCs w:val="24"/>
          <w:highlight w:val="none"/>
          <w:u w:val="none"/>
          <w:lang w:val="pt-BR"/>
        </w:rPr>
        <w:t xml:space="preserve">. ReBIS [Internet], v. 1, n. 2, p. 19-23, 2019. Disponível em: </w:t>
      </w:r>
      <w:r>
        <w:rPr>
          <w:rFonts w:hint="default" w:ascii="Times New Roman" w:hAnsi="Times New Roman" w:eastAsia="Times New Roman"/>
          <w:color w:val="auto"/>
          <w:sz w:val="24"/>
          <w:szCs w:val="24"/>
          <w:highlight w:val="none"/>
          <w:u w:val="none"/>
          <w:lang w:val="pt-BR"/>
        </w:rPr>
        <w:fldChar w:fldCharType="begin"/>
      </w:r>
      <w:r>
        <w:rPr>
          <w:rFonts w:hint="default" w:ascii="Times New Roman" w:hAnsi="Times New Roman" w:eastAsia="Times New Roman"/>
          <w:color w:val="auto"/>
          <w:sz w:val="24"/>
          <w:szCs w:val="24"/>
          <w:highlight w:val="none"/>
          <w:u w:val="none"/>
          <w:lang w:val="pt-BR"/>
        </w:rPr>
        <w:instrText xml:space="preserve"> HYPERLINK "https://revistarebis.rebis.com.br/index.php/rebis/article/view/21/122" </w:instrText>
      </w:r>
      <w:r>
        <w:rPr>
          <w:rFonts w:hint="default" w:ascii="Times New Roman" w:hAnsi="Times New Roman" w:eastAsia="Times New Roman"/>
          <w:color w:val="auto"/>
          <w:sz w:val="24"/>
          <w:szCs w:val="24"/>
          <w:highlight w:val="none"/>
          <w:u w:val="none"/>
          <w:lang w:val="pt-BR"/>
        </w:rPr>
        <w:fldChar w:fldCharType="separate"/>
      </w:r>
      <w:r>
        <w:rPr>
          <w:rStyle w:val="9"/>
          <w:rFonts w:hint="default" w:ascii="Times New Roman" w:hAnsi="Times New Roman" w:eastAsia="Times New Roman"/>
          <w:color w:val="auto"/>
          <w:sz w:val="24"/>
          <w:szCs w:val="24"/>
          <w:highlight w:val="none"/>
          <w:u w:val="none"/>
          <w:lang w:val="pt-BR"/>
        </w:rPr>
        <w:t>https://revistarebis.rebis.com.br/index.php/rebis/article/view/21/122</w:t>
      </w:r>
      <w:r>
        <w:rPr>
          <w:rFonts w:hint="default" w:ascii="Times New Roman" w:hAnsi="Times New Roman" w:eastAsia="Times New Roman"/>
          <w:color w:val="auto"/>
          <w:sz w:val="24"/>
          <w:szCs w:val="24"/>
          <w:highlight w:val="none"/>
          <w:u w:val="none"/>
          <w:lang w:val="pt-BR"/>
        </w:rPr>
        <w:fldChar w:fldCharType="end"/>
      </w:r>
      <w:r>
        <w:rPr>
          <w:rFonts w:hint="default" w:ascii="Times New Roman" w:hAnsi="Times New Roman" w:eastAsia="Times New Roman"/>
          <w:color w:val="auto"/>
          <w:sz w:val="24"/>
          <w:szCs w:val="24"/>
          <w:highlight w:val="none"/>
          <w:u w:val="none"/>
          <w:lang w:val="pt-BR"/>
        </w:rPr>
        <w:t xml:space="preserve">. Acesso em: 05 nov. 2022.  </w:t>
      </w:r>
    </w:p>
    <w:p>
      <w:pPr>
        <w:pStyle w:val="29"/>
        <w:rPr>
          <w:rFonts w:hint="default" w:ascii="Times New Roman" w:hAnsi="Times New Roman" w:eastAsia="Times New Roman"/>
          <w:color w:val="auto"/>
          <w:sz w:val="24"/>
          <w:szCs w:val="24"/>
          <w:highlight w:val="none"/>
          <w:u w:val="none"/>
          <w:lang w:val="pt-BR"/>
        </w:rPr>
      </w:pPr>
    </w:p>
    <w:p>
      <w:pPr>
        <w:pStyle w:val="29"/>
        <w:rPr>
          <w:rFonts w:hint="default" w:ascii="Times New Roman" w:hAnsi="Times New Roman" w:eastAsia="Times New Roman"/>
          <w:color w:val="auto"/>
          <w:sz w:val="24"/>
          <w:szCs w:val="24"/>
          <w:highlight w:val="none"/>
          <w:u w:val="none"/>
          <w:lang w:val="pt-BR"/>
        </w:rPr>
      </w:pPr>
      <w:r>
        <w:rPr>
          <w:rFonts w:hint="default" w:ascii="Times New Roman" w:hAnsi="Times New Roman" w:eastAsia="Times New Roman"/>
          <w:color w:val="auto"/>
          <w:sz w:val="24"/>
          <w:szCs w:val="24"/>
          <w:highlight w:val="none"/>
          <w:u w:val="none"/>
          <w:lang w:val="pt-BR"/>
        </w:rPr>
        <w:t xml:space="preserve">MORAES, Juliano Teixeira et al. </w:t>
      </w:r>
      <w:r>
        <w:rPr>
          <w:rFonts w:hint="default" w:ascii="Times New Roman" w:hAnsi="Times New Roman" w:eastAsia="Times New Roman"/>
          <w:b/>
          <w:bCs/>
          <w:color w:val="auto"/>
          <w:sz w:val="24"/>
          <w:szCs w:val="24"/>
          <w:highlight w:val="none"/>
          <w:u w:val="none"/>
          <w:lang w:val="pt-BR"/>
        </w:rPr>
        <w:t>Avaliação do impacto da capacitação no trabalho para o cuidado de pessoas com estomias</w:t>
      </w:r>
      <w:r>
        <w:rPr>
          <w:rFonts w:hint="default" w:ascii="Times New Roman" w:hAnsi="Times New Roman" w:eastAsia="Times New Roman"/>
          <w:color w:val="auto"/>
          <w:sz w:val="24"/>
          <w:szCs w:val="24"/>
          <w:highlight w:val="none"/>
          <w:u w:val="none"/>
          <w:lang w:val="pt-BR"/>
        </w:rPr>
        <w:t xml:space="preserve">. Enferm. Foco, v. 10, n. 3, p. 93-98, 2019. Disponível em: </w:t>
      </w:r>
      <w:r>
        <w:rPr>
          <w:rFonts w:hint="default" w:ascii="Times New Roman" w:hAnsi="Times New Roman" w:eastAsia="Times New Roman"/>
          <w:color w:val="auto"/>
          <w:sz w:val="24"/>
          <w:szCs w:val="24"/>
          <w:highlight w:val="none"/>
          <w:u w:val="none"/>
          <w:lang w:val="pt-BR"/>
        </w:rPr>
        <w:fldChar w:fldCharType="begin"/>
      </w:r>
      <w:r>
        <w:rPr>
          <w:rFonts w:hint="default" w:ascii="Times New Roman" w:hAnsi="Times New Roman" w:eastAsia="Times New Roman"/>
          <w:color w:val="auto"/>
          <w:sz w:val="24"/>
          <w:szCs w:val="24"/>
          <w:highlight w:val="none"/>
          <w:u w:val="none"/>
          <w:lang w:val="pt-BR"/>
        </w:rPr>
        <w:instrText xml:space="preserve"> HYPERLINK "http://revista.cofen.gov.br/index.php/enfermagem/article/view/1810/575" </w:instrText>
      </w:r>
      <w:r>
        <w:rPr>
          <w:rFonts w:hint="default" w:ascii="Times New Roman" w:hAnsi="Times New Roman" w:eastAsia="Times New Roman"/>
          <w:color w:val="auto"/>
          <w:sz w:val="24"/>
          <w:szCs w:val="24"/>
          <w:highlight w:val="none"/>
          <w:u w:val="none"/>
          <w:lang w:val="pt-BR"/>
        </w:rPr>
        <w:fldChar w:fldCharType="separate"/>
      </w:r>
      <w:r>
        <w:rPr>
          <w:rStyle w:val="9"/>
          <w:rFonts w:hint="default" w:ascii="Times New Roman" w:hAnsi="Times New Roman" w:eastAsia="Times New Roman"/>
          <w:color w:val="auto"/>
          <w:sz w:val="24"/>
          <w:szCs w:val="24"/>
          <w:highlight w:val="none"/>
          <w:u w:val="none"/>
          <w:lang w:val="pt-BR"/>
        </w:rPr>
        <w:t>http://revista.cofen.gov.br/index.php/enfermagem/article/view/1810/575</w:t>
      </w:r>
      <w:r>
        <w:rPr>
          <w:rFonts w:hint="default" w:ascii="Times New Roman" w:hAnsi="Times New Roman" w:eastAsia="Times New Roman"/>
          <w:color w:val="auto"/>
          <w:sz w:val="24"/>
          <w:szCs w:val="24"/>
          <w:highlight w:val="none"/>
          <w:u w:val="none"/>
          <w:lang w:val="pt-BR"/>
        </w:rPr>
        <w:fldChar w:fldCharType="end"/>
      </w:r>
      <w:r>
        <w:rPr>
          <w:rFonts w:hint="default" w:ascii="Times New Roman" w:hAnsi="Times New Roman" w:eastAsia="Times New Roman"/>
          <w:color w:val="auto"/>
          <w:sz w:val="24"/>
          <w:szCs w:val="24"/>
          <w:highlight w:val="none"/>
          <w:u w:val="none"/>
          <w:lang w:val="pt-BR"/>
        </w:rPr>
        <w:t>. Acesso em: 05 nov. 2022.</w:t>
      </w:r>
    </w:p>
    <w:p>
      <w:pPr>
        <w:pStyle w:val="29"/>
        <w:rPr>
          <w:rFonts w:ascii="Times New Roman" w:hAnsi="Times New Roman" w:eastAsia="Times New Roman" w:cs="Times New Roman"/>
          <w:color w:val="auto"/>
          <w:sz w:val="24"/>
          <w:szCs w:val="24"/>
          <w:highlight w:val="none"/>
          <w:u w:val="none"/>
        </w:rPr>
      </w:pPr>
    </w:p>
    <w:p>
      <w:pPr>
        <w:pStyle w:val="29"/>
        <w:rPr>
          <w:rFonts w:ascii="Times New Roman" w:hAnsi="Times New Roman" w:eastAsia="Times New Roman" w:cs="Times New Roman"/>
          <w:color w:val="auto"/>
          <w:sz w:val="24"/>
          <w:szCs w:val="24"/>
          <w:highlight w:val="none"/>
          <w:u w:val="none"/>
        </w:rPr>
      </w:pPr>
      <w:r>
        <w:rPr>
          <w:rFonts w:ascii="Times New Roman" w:hAnsi="Times New Roman" w:eastAsia="Times New Roman" w:cs="Times New Roman"/>
          <w:color w:val="auto"/>
          <w:sz w:val="24"/>
          <w:szCs w:val="24"/>
          <w:highlight w:val="none"/>
          <w:u w:val="none"/>
        </w:rPr>
        <w:t>OLIVEIRA, A</w:t>
      </w:r>
      <w:r>
        <w:rPr>
          <w:rFonts w:hint="default" w:ascii="Times New Roman" w:hAnsi="Times New Roman" w:eastAsia="Times New Roman" w:cs="Times New Roman"/>
          <w:color w:val="auto"/>
          <w:sz w:val="24"/>
          <w:szCs w:val="24"/>
          <w:highlight w:val="none"/>
          <w:u w:val="none"/>
          <w:lang w:val="pt-BR"/>
        </w:rPr>
        <w:t>line</w:t>
      </w:r>
      <w:r>
        <w:rPr>
          <w:rFonts w:ascii="Times New Roman" w:hAnsi="Times New Roman" w:eastAsia="Times New Roman" w:cs="Times New Roman"/>
          <w:color w:val="auto"/>
          <w:sz w:val="24"/>
          <w:szCs w:val="24"/>
          <w:highlight w:val="none"/>
          <w:u w:val="none"/>
        </w:rPr>
        <w:t xml:space="preserve"> C</w:t>
      </w:r>
      <w:r>
        <w:rPr>
          <w:rFonts w:hint="default" w:ascii="Times New Roman" w:hAnsi="Times New Roman" w:eastAsia="Times New Roman" w:cs="Times New Roman"/>
          <w:color w:val="auto"/>
          <w:sz w:val="24"/>
          <w:szCs w:val="24"/>
          <w:highlight w:val="none"/>
          <w:u w:val="none"/>
          <w:lang w:val="pt-BR"/>
        </w:rPr>
        <w:t>osta</w:t>
      </w:r>
      <w:r>
        <w:rPr>
          <w:rFonts w:ascii="Times New Roman" w:hAnsi="Times New Roman" w:eastAsia="Times New Roman" w:cs="Times New Roman"/>
          <w:color w:val="auto"/>
          <w:sz w:val="24"/>
          <w:szCs w:val="24"/>
          <w:highlight w:val="none"/>
          <w:u w:val="none"/>
        </w:rPr>
        <w:t xml:space="preserve"> et al. </w:t>
      </w:r>
      <w:r>
        <w:rPr>
          <w:rFonts w:ascii="Times New Roman" w:hAnsi="Times New Roman" w:eastAsia="Times New Roman" w:cs="Times New Roman"/>
          <w:b/>
          <w:bCs/>
          <w:color w:val="auto"/>
          <w:sz w:val="24"/>
          <w:szCs w:val="24"/>
          <w:highlight w:val="none"/>
          <w:u w:val="none"/>
        </w:rPr>
        <w:t>Qualidade de vida de pessoas com feridas crônicas</w:t>
      </w:r>
      <w:r>
        <w:rPr>
          <w:rFonts w:ascii="Times New Roman" w:hAnsi="Times New Roman" w:eastAsia="Times New Roman" w:cs="Times New Roman"/>
          <w:color w:val="auto"/>
          <w:sz w:val="24"/>
          <w:szCs w:val="24"/>
          <w:highlight w:val="none"/>
          <w:u w:val="none"/>
        </w:rPr>
        <w:t xml:space="preserve">. Acta Paul Enferm., v. 32, n. 2, p. 194-201, 2019. Disponível em: </w:t>
      </w:r>
      <w:r>
        <w:rPr>
          <w:color w:val="auto"/>
          <w:highlight w:val="none"/>
          <w:u w:val="none"/>
        </w:rPr>
        <w:fldChar w:fldCharType="begin"/>
      </w:r>
      <w:r>
        <w:rPr>
          <w:color w:val="auto"/>
          <w:highlight w:val="none"/>
          <w:u w:val="none"/>
        </w:rPr>
        <w:instrText xml:space="preserve"> HYPERLINK "https://www.scielo.br/j/ape/a/5rXWbmmz3qbNgTJKzwGtK9N/?format=pdf&amp;lang=pt." \h </w:instrText>
      </w:r>
      <w:r>
        <w:rPr>
          <w:color w:val="auto"/>
          <w:highlight w:val="none"/>
          <w:u w:val="none"/>
        </w:rPr>
        <w:fldChar w:fldCharType="separate"/>
      </w:r>
      <w:r>
        <w:rPr>
          <w:rStyle w:val="9"/>
          <w:rFonts w:hint="default" w:ascii="Times New Roman" w:hAnsi="Times New Roman" w:eastAsia="Times New Roman"/>
          <w:color w:val="auto"/>
          <w:sz w:val="24"/>
          <w:szCs w:val="24"/>
          <w:highlight w:val="none"/>
          <w:u w:val="none"/>
        </w:rPr>
        <w:t>http://dx.doi.org/10.1590/1982-0194201900027</w:t>
      </w:r>
      <w:r>
        <w:rPr>
          <w:rStyle w:val="9"/>
          <w:rFonts w:hint="default" w:ascii="Times New Roman" w:hAnsi="Times New Roman" w:eastAsia="Times New Roman" w:cs="Times New Roman"/>
          <w:color w:val="auto"/>
          <w:sz w:val="24"/>
          <w:szCs w:val="24"/>
          <w:highlight w:val="none"/>
          <w:u w:val="none"/>
          <w:lang w:val="pt-BR"/>
        </w:rPr>
        <w:t>.</w:t>
      </w:r>
      <w:r>
        <w:rPr>
          <w:rStyle w:val="9"/>
          <w:rFonts w:ascii="Times New Roman" w:hAnsi="Times New Roman" w:eastAsia="Times New Roman" w:cs="Times New Roman"/>
          <w:color w:val="auto"/>
          <w:sz w:val="24"/>
          <w:szCs w:val="24"/>
          <w:highlight w:val="none"/>
          <w:u w:val="none"/>
        </w:rPr>
        <w:fldChar w:fldCharType="end"/>
      </w:r>
      <w:r>
        <w:rPr>
          <w:rFonts w:ascii="Times New Roman" w:hAnsi="Times New Roman" w:eastAsia="Times New Roman" w:cs="Times New Roman"/>
          <w:color w:val="auto"/>
          <w:sz w:val="24"/>
          <w:szCs w:val="24"/>
          <w:highlight w:val="none"/>
          <w:u w:val="none"/>
        </w:rPr>
        <w:t xml:space="preserve"> Acesso em: 0</w:t>
      </w:r>
      <w:r>
        <w:rPr>
          <w:rFonts w:hint="default" w:ascii="Times New Roman" w:hAnsi="Times New Roman" w:eastAsia="Times New Roman" w:cs="Times New Roman"/>
          <w:color w:val="auto"/>
          <w:sz w:val="24"/>
          <w:szCs w:val="24"/>
          <w:highlight w:val="none"/>
          <w:u w:val="none"/>
          <w:lang w:val="pt-BR"/>
        </w:rPr>
        <w:t>4</w:t>
      </w:r>
      <w:r>
        <w:rPr>
          <w:rFonts w:ascii="Times New Roman" w:hAnsi="Times New Roman" w:eastAsia="Times New Roman" w:cs="Times New Roman"/>
          <w:color w:val="auto"/>
          <w:sz w:val="24"/>
          <w:szCs w:val="24"/>
          <w:highlight w:val="none"/>
          <w:u w:val="none"/>
        </w:rPr>
        <w:t xml:space="preserve"> nov. 2022.</w:t>
      </w:r>
    </w:p>
    <w:p>
      <w:pPr>
        <w:pStyle w:val="29"/>
        <w:rPr>
          <w:rFonts w:ascii="Times New Roman" w:hAnsi="Times New Roman" w:eastAsia="Times New Roman" w:cs="Times New Roman"/>
          <w:color w:val="auto"/>
          <w:sz w:val="24"/>
          <w:szCs w:val="24"/>
          <w:highlight w:val="none"/>
          <w:u w:val="none"/>
        </w:rPr>
      </w:pPr>
    </w:p>
    <w:p>
      <w:pPr>
        <w:pStyle w:val="29"/>
        <w:rPr>
          <w:rFonts w:hint="default" w:ascii="Times New Roman" w:hAnsi="Times New Roman" w:eastAsia="Times New Roman"/>
          <w:color w:val="auto"/>
          <w:sz w:val="24"/>
          <w:szCs w:val="24"/>
          <w:highlight w:val="none"/>
          <w:u w:val="none"/>
          <w:lang w:val="pt-BR"/>
        </w:rPr>
      </w:pPr>
      <w:r>
        <w:rPr>
          <w:rFonts w:hint="default" w:ascii="Times New Roman" w:hAnsi="Times New Roman" w:eastAsia="Times New Roman" w:cs="Times New Roman"/>
          <w:color w:val="auto"/>
          <w:sz w:val="24"/>
          <w:szCs w:val="24"/>
          <w:highlight w:val="none"/>
          <w:u w:val="none"/>
          <w:lang w:val="pt-BR"/>
        </w:rPr>
        <w:t xml:space="preserve">OLIVEIRA, Ana Carolina Marques et al. </w:t>
      </w:r>
      <w:r>
        <w:rPr>
          <w:rFonts w:hint="default" w:ascii="Times New Roman" w:hAnsi="Times New Roman" w:eastAsia="Times New Roman" w:cs="Times New Roman"/>
          <w:b/>
          <w:bCs/>
          <w:color w:val="auto"/>
          <w:sz w:val="24"/>
          <w:szCs w:val="24"/>
          <w:highlight w:val="none"/>
          <w:u w:val="none"/>
          <w:lang w:val="pt-BR"/>
        </w:rPr>
        <w:t>Conhecimento sobre o manejo de estomias intestinais de eliminação</w:t>
      </w:r>
      <w:r>
        <w:rPr>
          <w:rFonts w:hint="default" w:ascii="Times New Roman" w:hAnsi="Times New Roman" w:eastAsia="Times New Roman" w:cs="Times New Roman"/>
          <w:color w:val="auto"/>
          <w:sz w:val="24"/>
          <w:szCs w:val="24"/>
          <w:highlight w:val="none"/>
          <w:u w:val="none"/>
          <w:lang w:val="pt-BR"/>
        </w:rPr>
        <w:t xml:space="preserve">. Rev enferm UFPE on line, Recife, v. 13, n. 5, p. 1345-1353, mai. 2019. Disponível em: </w:t>
      </w:r>
      <w:r>
        <w:rPr>
          <w:rFonts w:hint="default" w:ascii="Times New Roman" w:hAnsi="Times New Roman" w:eastAsia="Times New Roman"/>
          <w:color w:val="auto"/>
          <w:sz w:val="24"/>
          <w:szCs w:val="24"/>
          <w:highlight w:val="none"/>
          <w:u w:val="none"/>
          <w:lang w:val="pt-BR"/>
        </w:rPr>
        <w:fldChar w:fldCharType="begin"/>
      </w:r>
      <w:r>
        <w:rPr>
          <w:rFonts w:hint="default" w:ascii="Times New Roman" w:hAnsi="Times New Roman" w:eastAsia="Times New Roman"/>
          <w:color w:val="auto"/>
          <w:sz w:val="24"/>
          <w:szCs w:val="24"/>
          <w:highlight w:val="none"/>
          <w:u w:val="none"/>
          <w:lang w:val="pt-BR"/>
        </w:rPr>
        <w:instrText xml:space="preserve"> HYPERLINK "https://doi.org/10.5205/1981-8963-v13i05a238543p1345-1353-2019" </w:instrText>
      </w:r>
      <w:r>
        <w:rPr>
          <w:rFonts w:hint="default" w:ascii="Times New Roman" w:hAnsi="Times New Roman" w:eastAsia="Times New Roman"/>
          <w:color w:val="auto"/>
          <w:sz w:val="24"/>
          <w:szCs w:val="24"/>
          <w:highlight w:val="none"/>
          <w:u w:val="none"/>
          <w:lang w:val="pt-BR"/>
        </w:rPr>
        <w:fldChar w:fldCharType="separate"/>
      </w:r>
      <w:r>
        <w:rPr>
          <w:rStyle w:val="9"/>
          <w:rFonts w:hint="default" w:ascii="Times New Roman" w:hAnsi="Times New Roman" w:eastAsia="Times New Roman"/>
          <w:color w:val="auto"/>
          <w:sz w:val="24"/>
          <w:szCs w:val="24"/>
          <w:highlight w:val="none"/>
          <w:u w:val="none"/>
          <w:lang w:val="pt-BR"/>
        </w:rPr>
        <w:t>https://doi.org/10.5205/1981-8963-v13i05a238543p1345-1353-2019</w:t>
      </w:r>
      <w:r>
        <w:rPr>
          <w:rFonts w:hint="default" w:ascii="Times New Roman" w:hAnsi="Times New Roman" w:eastAsia="Times New Roman"/>
          <w:color w:val="auto"/>
          <w:sz w:val="24"/>
          <w:szCs w:val="24"/>
          <w:highlight w:val="none"/>
          <w:u w:val="none"/>
          <w:lang w:val="pt-BR"/>
        </w:rPr>
        <w:fldChar w:fldCharType="end"/>
      </w:r>
      <w:r>
        <w:rPr>
          <w:rFonts w:hint="default" w:ascii="Times New Roman" w:hAnsi="Times New Roman" w:eastAsia="Times New Roman"/>
          <w:color w:val="auto"/>
          <w:sz w:val="24"/>
          <w:szCs w:val="24"/>
          <w:highlight w:val="none"/>
          <w:u w:val="none"/>
          <w:lang w:val="pt-BR"/>
        </w:rPr>
        <w:t xml:space="preserve">. Acesso em: 05 nov. 2022. </w:t>
      </w:r>
    </w:p>
    <w:p>
      <w:pPr>
        <w:pStyle w:val="29"/>
        <w:rPr>
          <w:rFonts w:hint="default" w:ascii="Times New Roman" w:hAnsi="Times New Roman" w:eastAsia="Times New Roman"/>
          <w:color w:val="auto"/>
          <w:sz w:val="24"/>
          <w:szCs w:val="24"/>
          <w:highlight w:val="none"/>
          <w:u w:val="none"/>
          <w:lang w:val="pt-B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eastAsia="Times New Roman" w:cs="Times New Roman"/>
          <w:color w:val="auto"/>
          <w:sz w:val="24"/>
          <w:szCs w:val="24"/>
          <w:highlight w:val="none"/>
          <w:u w:val="none"/>
          <w:lang w:val="pt-BR"/>
        </w:rPr>
      </w:pPr>
      <w:r>
        <w:rPr>
          <w:rFonts w:hint="default" w:ascii="Times New Roman" w:hAnsi="Times New Roman" w:eastAsia="Times New Roman"/>
          <w:color w:val="auto"/>
          <w:sz w:val="24"/>
          <w:szCs w:val="24"/>
          <w:highlight w:val="none"/>
          <w:u w:val="none"/>
          <w:lang w:val="pt-BR"/>
        </w:rPr>
        <w:t xml:space="preserve">OLIVEIRA, Layla Guimarães Paixão et al. </w:t>
      </w:r>
      <w:r>
        <w:rPr>
          <w:rFonts w:hint="default" w:ascii="Times New Roman" w:hAnsi="Times New Roman" w:eastAsia="SimSun" w:cs="Times New Roman"/>
          <w:b/>
          <w:bCs/>
          <w:color w:val="auto"/>
          <w:sz w:val="24"/>
          <w:szCs w:val="24"/>
          <w:highlight w:val="none"/>
          <w:u w:val="none"/>
        </w:rPr>
        <w:t>Impacto da incontinência urinária na qualidade de vida de mulheres: revisão integrativa da literatura</w:t>
      </w:r>
      <w:r>
        <w:rPr>
          <w:rFonts w:hint="default" w:ascii="Times New Roman" w:hAnsi="Times New Roman" w:eastAsia="SimSun" w:cs="Times New Roman"/>
          <w:color w:val="auto"/>
          <w:sz w:val="24"/>
          <w:szCs w:val="24"/>
          <w:highlight w:val="none"/>
          <w:u w:val="none"/>
          <w:lang w:val="pt-BR"/>
        </w:rPr>
        <w:t xml:space="preserve">. </w:t>
      </w:r>
      <w:r>
        <w:rPr>
          <w:rFonts w:hint="default" w:ascii="Times New Roman" w:hAnsi="Times New Roman" w:eastAsia="SimSun" w:cs="Times New Roman"/>
          <w:color w:val="auto"/>
          <w:sz w:val="24"/>
          <w:szCs w:val="24"/>
          <w:highlight w:val="none"/>
          <w:u w:val="none"/>
        </w:rPr>
        <w:t>Rev enferm UERJ, Rio de Janeiro,</w:t>
      </w:r>
      <w:r>
        <w:rPr>
          <w:rFonts w:hint="default" w:ascii="Times New Roman" w:hAnsi="Times New Roman" w:eastAsia="SimSun" w:cs="Times New Roman"/>
          <w:color w:val="auto"/>
          <w:sz w:val="24"/>
          <w:szCs w:val="24"/>
          <w:highlight w:val="none"/>
          <w:u w:val="none"/>
          <w:lang w:val="pt-BR"/>
        </w:rPr>
        <w:t xml:space="preserve"> v. 28, 2020. Disponível em: </w:t>
      </w:r>
      <w:r>
        <w:rPr>
          <w:rFonts w:hint="default" w:ascii="Times New Roman" w:hAnsi="Times New Roman" w:eastAsia="SimSun"/>
          <w:color w:val="auto"/>
          <w:sz w:val="24"/>
          <w:szCs w:val="24"/>
          <w:highlight w:val="none"/>
          <w:u w:val="none"/>
          <w:lang w:val="pt-BR"/>
        </w:rPr>
        <w:fldChar w:fldCharType="begin"/>
      </w:r>
      <w:r>
        <w:rPr>
          <w:rFonts w:hint="default" w:ascii="Times New Roman" w:hAnsi="Times New Roman" w:eastAsia="SimSun"/>
          <w:color w:val="auto"/>
          <w:sz w:val="24"/>
          <w:szCs w:val="24"/>
          <w:highlight w:val="none"/>
          <w:u w:val="none"/>
          <w:lang w:val="pt-BR"/>
        </w:rPr>
        <w:instrText xml:space="preserve"> HYPERLINK "http://dx.doi.org/10.12957/reuerj.2020.51896" </w:instrText>
      </w:r>
      <w:r>
        <w:rPr>
          <w:rFonts w:hint="default" w:ascii="Times New Roman" w:hAnsi="Times New Roman" w:eastAsia="SimSun"/>
          <w:color w:val="auto"/>
          <w:sz w:val="24"/>
          <w:szCs w:val="24"/>
          <w:highlight w:val="none"/>
          <w:u w:val="none"/>
          <w:lang w:val="pt-BR"/>
        </w:rPr>
        <w:fldChar w:fldCharType="separate"/>
      </w:r>
      <w:r>
        <w:rPr>
          <w:rStyle w:val="9"/>
          <w:rFonts w:hint="default" w:ascii="Times New Roman" w:hAnsi="Times New Roman" w:eastAsia="SimSun"/>
          <w:color w:val="auto"/>
          <w:sz w:val="24"/>
          <w:szCs w:val="24"/>
          <w:highlight w:val="none"/>
          <w:u w:val="none"/>
          <w:lang w:val="pt-BR"/>
        </w:rPr>
        <w:t>http://dx.doi.org/10.12957/reuerj.2020.51896</w:t>
      </w:r>
      <w:r>
        <w:rPr>
          <w:rFonts w:hint="default" w:ascii="Times New Roman" w:hAnsi="Times New Roman" w:eastAsia="SimSun"/>
          <w:color w:val="auto"/>
          <w:sz w:val="24"/>
          <w:szCs w:val="24"/>
          <w:highlight w:val="none"/>
          <w:u w:val="none"/>
          <w:lang w:val="pt-BR"/>
        </w:rPr>
        <w:fldChar w:fldCharType="end"/>
      </w:r>
      <w:r>
        <w:rPr>
          <w:rFonts w:hint="default" w:ascii="Times New Roman" w:hAnsi="Times New Roman" w:eastAsia="SimSun"/>
          <w:color w:val="auto"/>
          <w:sz w:val="24"/>
          <w:szCs w:val="24"/>
          <w:highlight w:val="none"/>
          <w:u w:val="none"/>
          <w:lang w:val="pt-BR"/>
        </w:rPr>
        <w:t xml:space="preserve">. </w:t>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t xml:space="preserve">Acesso em: 06 nov. 2022. </w:t>
      </w:r>
    </w:p>
    <w:p>
      <w:pPr>
        <w:pStyle w:val="29"/>
        <w:rPr>
          <w:rFonts w:hint="default" w:ascii="Times New Roman" w:hAnsi="Times New Roman" w:eastAsia="Times New Roman" w:cs="Times New Roman"/>
          <w:color w:val="auto"/>
          <w:sz w:val="24"/>
          <w:szCs w:val="24"/>
          <w:highlight w:val="none"/>
          <w:u w:val="none"/>
        </w:rPr>
      </w:pPr>
    </w:p>
    <w:p>
      <w:pPr>
        <w:pStyle w:val="29"/>
        <w:rPr>
          <w:rFonts w:ascii="Times New Roman" w:hAnsi="Times New Roman" w:eastAsia="Times New Roman" w:cs="Times New Roman"/>
          <w:color w:val="auto"/>
          <w:sz w:val="24"/>
          <w:szCs w:val="24"/>
          <w:highlight w:val="none"/>
          <w:u w:val="none"/>
        </w:rPr>
      </w:pPr>
      <w:r>
        <w:rPr>
          <w:rFonts w:ascii="Times New Roman" w:hAnsi="Times New Roman" w:eastAsia="Times New Roman" w:cs="Times New Roman"/>
          <w:color w:val="auto"/>
          <w:sz w:val="24"/>
          <w:szCs w:val="24"/>
          <w:highlight w:val="none"/>
          <w:u w:val="none"/>
        </w:rPr>
        <w:t>PAULA, M</w:t>
      </w:r>
      <w:r>
        <w:rPr>
          <w:rFonts w:hint="default" w:ascii="Times New Roman" w:hAnsi="Times New Roman" w:eastAsia="Times New Roman" w:cs="Times New Roman"/>
          <w:color w:val="auto"/>
          <w:sz w:val="24"/>
          <w:szCs w:val="24"/>
          <w:highlight w:val="none"/>
          <w:u w:val="none"/>
          <w:lang w:val="pt-BR"/>
        </w:rPr>
        <w:t>aria</w:t>
      </w:r>
      <w:r>
        <w:rPr>
          <w:rFonts w:ascii="Times New Roman" w:hAnsi="Times New Roman" w:eastAsia="Times New Roman" w:cs="Times New Roman"/>
          <w:color w:val="auto"/>
          <w:sz w:val="24"/>
          <w:szCs w:val="24"/>
          <w:highlight w:val="none"/>
          <w:u w:val="none"/>
        </w:rPr>
        <w:t xml:space="preserve"> A</w:t>
      </w:r>
      <w:r>
        <w:rPr>
          <w:rFonts w:hint="default" w:ascii="Times New Roman" w:hAnsi="Times New Roman" w:eastAsia="Times New Roman" w:cs="Times New Roman"/>
          <w:color w:val="auto"/>
          <w:sz w:val="24"/>
          <w:szCs w:val="24"/>
          <w:highlight w:val="none"/>
          <w:u w:val="none"/>
          <w:lang w:val="pt-BR"/>
        </w:rPr>
        <w:t>ngela</w:t>
      </w:r>
      <w:r>
        <w:rPr>
          <w:rFonts w:ascii="Times New Roman" w:hAnsi="Times New Roman" w:eastAsia="Times New Roman" w:cs="Times New Roman"/>
          <w:color w:val="auto"/>
          <w:sz w:val="24"/>
          <w:szCs w:val="24"/>
          <w:highlight w:val="none"/>
          <w:u w:val="none"/>
        </w:rPr>
        <w:t xml:space="preserve"> B</w:t>
      </w:r>
      <w:r>
        <w:rPr>
          <w:rFonts w:hint="default" w:ascii="Times New Roman" w:hAnsi="Times New Roman" w:eastAsia="Times New Roman" w:cs="Times New Roman"/>
          <w:color w:val="auto"/>
          <w:sz w:val="24"/>
          <w:szCs w:val="24"/>
          <w:highlight w:val="none"/>
          <w:u w:val="none"/>
          <w:lang w:val="pt-BR"/>
        </w:rPr>
        <w:t>occara de</w:t>
      </w:r>
      <w:r>
        <w:rPr>
          <w:rFonts w:ascii="Times New Roman" w:hAnsi="Times New Roman" w:eastAsia="Times New Roman" w:cs="Times New Roman"/>
          <w:color w:val="auto"/>
          <w:sz w:val="24"/>
          <w:szCs w:val="24"/>
          <w:highlight w:val="none"/>
          <w:u w:val="none"/>
        </w:rPr>
        <w:t>; RIBEIRO, S</w:t>
      </w:r>
      <w:r>
        <w:rPr>
          <w:rFonts w:hint="default" w:ascii="Times New Roman" w:hAnsi="Times New Roman" w:eastAsia="Times New Roman" w:cs="Times New Roman"/>
          <w:color w:val="auto"/>
          <w:sz w:val="24"/>
          <w:szCs w:val="24"/>
          <w:highlight w:val="none"/>
          <w:u w:val="none"/>
          <w:lang w:val="pt-BR"/>
        </w:rPr>
        <w:t>uzana</w:t>
      </w:r>
      <w:r>
        <w:rPr>
          <w:rFonts w:ascii="Times New Roman" w:hAnsi="Times New Roman" w:eastAsia="Times New Roman" w:cs="Times New Roman"/>
          <w:color w:val="auto"/>
          <w:sz w:val="24"/>
          <w:szCs w:val="24"/>
          <w:highlight w:val="none"/>
          <w:u w:val="none"/>
        </w:rPr>
        <w:t xml:space="preserve"> L</w:t>
      </w:r>
      <w:r>
        <w:rPr>
          <w:rFonts w:hint="default" w:ascii="Times New Roman" w:hAnsi="Times New Roman" w:eastAsia="Times New Roman" w:cs="Times New Roman"/>
          <w:color w:val="auto"/>
          <w:sz w:val="24"/>
          <w:szCs w:val="24"/>
          <w:highlight w:val="none"/>
          <w:u w:val="none"/>
          <w:lang w:val="pt-BR"/>
        </w:rPr>
        <w:t>opes</w:t>
      </w:r>
      <w:r>
        <w:rPr>
          <w:rFonts w:ascii="Times New Roman" w:hAnsi="Times New Roman" w:eastAsia="Times New Roman" w:cs="Times New Roman"/>
          <w:color w:val="auto"/>
          <w:sz w:val="24"/>
          <w:szCs w:val="24"/>
          <w:highlight w:val="none"/>
          <w:u w:val="none"/>
        </w:rPr>
        <w:t xml:space="preserve"> S</w:t>
      </w:r>
      <w:r>
        <w:rPr>
          <w:rFonts w:hint="default" w:ascii="Times New Roman" w:hAnsi="Times New Roman" w:eastAsia="Times New Roman" w:cs="Times New Roman"/>
          <w:color w:val="auto"/>
          <w:sz w:val="24"/>
          <w:szCs w:val="24"/>
          <w:highlight w:val="none"/>
          <w:u w:val="none"/>
          <w:lang w:val="pt-BR"/>
        </w:rPr>
        <w:t>algado</w:t>
      </w:r>
      <w:r>
        <w:rPr>
          <w:rFonts w:ascii="Times New Roman" w:hAnsi="Times New Roman" w:eastAsia="Times New Roman" w:cs="Times New Roman"/>
          <w:color w:val="auto"/>
          <w:sz w:val="24"/>
          <w:szCs w:val="24"/>
          <w:highlight w:val="none"/>
          <w:u w:val="none"/>
        </w:rPr>
        <w:t>; SANTOS, V</w:t>
      </w:r>
      <w:r>
        <w:rPr>
          <w:rFonts w:hint="default" w:ascii="Times New Roman" w:hAnsi="Times New Roman" w:eastAsia="Times New Roman" w:cs="Times New Roman"/>
          <w:color w:val="auto"/>
          <w:sz w:val="24"/>
          <w:szCs w:val="24"/>
          <w:highlight w:val="none"/>
          <w:u w:val="none"/>
          <w:lang w:val="pt-BR"/>
        </w:rPr>
        <w:t>era</w:t>
      </w:r>
      <w:r>
        <w:rPr>
          <w:rFonts w:ascii="Times New Roman" w:hAnsi="Times New Roman" w:eastAsia="Times New Roman" w:cs="Times New Roman"/>
          <w:color w:val="auto"/>
          <w:sz w:val="24"/>
          <w:szCs w:val="24"/>
          <w:highlight w:val="none"/>
          <w:u w:val="none"/>
        </w:rPr>
        <w:t xml:space="preserve"> L</w:t>
      </w:r>
      <w:r>
        <w:rPr>
          <w:rFonts w:hint="default" w:ascii="Times New Roman" w:hAnsi="Times New Roman" w:eastAsia="Times New Roman" w:cs="Times New Roman"/>
          <w:color w:val="auto"/>
          <w:sz w:val="24"/>
          <w:szCs w:val="24"/>
          <w:highlight w:val="none"/>
          <w:u w:val="none"/>
          <w:lang w:val="pt-BR"/>
        </w:rPr>
        <w:t>úcia</w:t>
      </w:r>
      <w:r>
        <w:rPr>
          <w:rFonts w:ascii="Times New Roman" w:hAnsi="Times New Roman" w:eastAsia="Times New Roman" w:cs="Times New Roman"/>
          <w:color w:val="auto"/>
          <w:sz w:val="24"/>
          <w:szCs w:val="24"/>
          <w:highlight w:val="none"/>
          <w:u w:val="none"/>
        </w:rPr>
        <w:t xml:space="preserve"> C</w:t>
      </w:r>
      <w:r>
        <w:rPr>
          <w:rFonts w:hint="default" w:ascii="Times New Roman" w:hAnsi="Times New Roman" w:eastAsia="Times New Roman" w:cs="Times New Roman"/>
          <w:color w:val="auto"/>
          <w:sz w:val="24"/>
          <w:szCs w:val="24"/>
          <w:highlight w:val="none"/>
          <w:u w:val="none"/>
          <w:lang w:val="pt-BR"/>
        </w:rPr>
        <w:t>onceição de</w:t>
      </w:r>
      <w:r>
        <w:rPr>
          <w:rFonts w:ascii="Times New Roman" w:hAnsi="Times New Roman" w:eastAsia="Times New Roman" w:cs="Times New Roman"/>
          <w:color w:val="auto"/>
          <w:sz w:val="24"/>
          <w:szCs w:val="24"/>
          <w:highlight w:val="none"/>
          <w:u w:val="none"/>
        </w:rPr>
        <w:t xml:space="preserve"> G</w:t>
      </w:r>
      <w:r>
        <w:rPr>
          <w:rFonts w:hint="default" w:ascii="Times New Roman" w:hAnsi="Times New Roman" w:eastAsia="Times New Roman" w:cs="Times New Roman"/>
          <w:color w:val="auto"/>
          <w:sz w:val="24"/>
          <w:szCs w:val="24"/>
          <w:highlight w:val="none"/>
          <w:u w:val="none"/>
          <w:lang w:val="pt-BR"/>
        </w:rPr>
        <w:t>ouveia.</w:t>
      </w:r>
      <w:r>
        <w:rPr>
          <w:rFonts w:ascii="Times New Roman" w:hAnsi="Times New Roman" w:eastAsia="Times New Roman" w:cs="Times New Roman"/>
          <w:color w:val="auto"/>
          <w:sz w:val="24"/>
          <w:szCs w:val="24"/>
          <w:highlight w:val="none"/>
          <w:u w:val="none"/>
        </w:rPr>
        <w:t xml:space="preserve"> </w:t>
      </w:r>
      <w:r>
        <w:rPr>
          <w:rFonts w:ascii="Times New Roman" w:hAnsi="Times New Roman" w:eastAsia="Times New Roman" w:cs="Times New Roman"/>
          <w:b/>
          <w:bCs/>
          <w:color w:val="auto"/>
          <w:sz w:val="24"/>
          <w:szCs w:val="24"/>
          <w:highlight w:val="none"/>
          <w:u w:val="none"/>
        </w:rPr>
        <w:t>Quem são e onde estão os enfermeiros especialistas em estomaterapia no Brasil?</w:t>
      </w:r>
      <w:r>
        <w:rPr>
          <w:rFonts w:ascii="Times New Roman" w:hAnsi="Times New Roman" w:eastAsia="Times New Roman" w:cs="Times New Roman"/>
          <w:color w:val="auto"/>
          <w:sz w:val="24"/>
          <w:szCs w:val="24"/>
          <w:highlight w:val="none"/>
          <w:u w:val="none"/>
        </w:rPr>
        <w:t xml:space="preserve"> ESTIMA, São Paulo, v. 17, e2419, 2019. Disponível em: </w:t>
      </w:r>
      <w:r>
        <w:rPr>
          <w:color w:val="auto"/>
          <w:highlight w:val="none"/>
          <w:u w:val="none"/>
        </w:rPr>
        <w:fldChar w:fldCharType="begin"/>
      </w:r>
      <w:r>
        <w:rPr>
          <w:color w:val="auto"/>
          <w:highlight w:val="none"/>
          <w:u w:val="none"/>
        </w:rPr>
        <w:instrText xml:space="preserve"> HYPERLINK "https://www.revistaestima.com.br/estima/article/view/820/pdf_1." \h </w:instrText>
      </w:r>
      <w:r>
        <w:rPr>
          <w:color w:val="auto"/>
          <w:highlight w:val="none"/>
          <w:u w:val="none"/>
        </w:rPr>
        <w:fldChar w:fldCharType="separate"/>
      </w:r>
      <w:r>
        <w:rPr>
          <w:rStyle w:val="9"/>
          <w:rFonts w:hint="default" w:ascii="Times New Roman" w:hAnsi="Times New Roman" w:eastAsia="Times New Roman"/>
          <w:color w:val="auto"/>
          <w:sz w:val="24"/>
          <w:szCs w:val="24"/>
          <w:highlight w:val="none"/>
          <w:u w:val="none"/>
        </w:rPr>
        <w:t>https://doi.org/10.30886/estima.v17.820_PT</w:t>
      </w:r>
      <w:r>
        <w:rPr>
          <w:rStyle w:val="9"/>
          <w:rFonts w:hint="default" w:ascii="Times New Roman" w:hAnsi="Times New Roman" w:eastAsia="Times New Roman" w:cs="Times New Roman"/>
          <w:color w:val="auto"/>
          <w:sz w:val="24"/>
          <w:szCs w:val="24"/>
          <w:highlight w:val="none"/>
          <w:u w:val="none"/>
          <w:lang w:val="pt-BR"/>
        </w:rPr>
        <w:t>.</w:t>
      </w:r>
      <w:r>
        <w:rPr>
          <w:rStyle w:val="9"/>
          <w:rFonts w:ascii="Times New Roman" w:hAnsi="Times New Roman" w:eastAsia="Times New Roman" w:cs="Times New Roman"/>
          <w:color w:val="auto"/>
          <w:sz w:val="24"/>
          <w:szCs w:val="24"/>
          <w:highlight w:val="none"/>
          <w:u w:val="none"/>
        </w:rPr>
        <w:fldChar w:fldCharType="end"/>
      </w:r>
      <w:r>
        <w:rPr>
          <w:rFonts w:ascii="Times New Roman" w:hAnsi="Times New Roman" w:eastAsia="Times New Roman" w:cs="Times New Roman"/>
          <w:color w:val="auto"/>
          <w:sz w:val="24"/>
          <w:szCs w:val="24"/>
          <w:highlight w:val="none"/>
          <w:u w:val="none"/>
        </w:rPr>
        <w:t xml:space="preserve"> Acesso em: 0</w:t>
      </w:r>
      <w:r>
        <w:rPr>
          <w:rFonts w:hint="default" w:ascii="Times New Roman" w:hAnsi="Times New Roman" w:eastAsia="Times New Roman" w:cs="Times New Roman"/>
          <w:color w:val="auto"/>
          <w:sz w:val="24"/>
          <w:szCs w:val="24"/>
          <w:highlight w:val="none"/>
          <w:u w:val="none"/>
          <w:lang w:val="pt-BR"/>
        </w:rPr>
        <w:t>4</w:t>
      </w:r>
      <w:r>
        <w:rPr>
          <w:rFonts w:ascii="Times New Roman" w:hAnsi="Times New Roman" w:eastAsia="Times New Roman" w:cs="Times New Roman"/>
          <w:color w:val="auto"/>
          <w:sz w:val="24"/>
          <w:szCs w:val="24"/>
          <w:highlight w:val="none"/>
          <w:u w:val="none"/>
        </w:rPr>
        <w:t xml:space="preserve"> nov. 2022.</w:t>
      </w:r>
    </w:p>
    <w:p>
      <w:pPr>
        <w:pStyle w:val="29"/>
        <w:rPr>
          <w:rFonts w:ascii="Times New Roman" w:hAnsi="Times New Roman" w:eastAsia="Times New Roman" w:cs="Times New Roman"/>
          <w:color w:val="auto"/>
          <w:sz w:val="24"/>
          <w:szCs w:val="24"/>
          <w:highlight w:val="none"/>
          <w:u w:val="none"/>
        </w:rPr>
      </w:pPr>
    </w:p>
    <w:p>
      <w:pPr>
        <w:pStyle w:val="29"/>
        <w:rPr>
          <w:rFonts w:hint="default" w:ascii="Times New Roman" w:hAnsi="Times New Roman" w:eastAsia="Times New Roman" w:cs="Times New Roman"/>
          <w:color w:val="auto"/>
          <w:sz w:val="24"/>
          <w:szCs w:val="24"/>
          <w:highlight w:val="none"/>
          <w:u w:val="none"/>
          <w:lang w:val="pt-BR"/>
        </w:rPr>
      </w:pPr>
      <w:r>
        <w:rPr>
          <w:rFonts w:hint="default" w:ascii="Times New Roman" w:hAnsi="Times New Roman" w:eastAsia="Times New Roman" w:cs="Times New Roman"/>
          <w:color w:val="auto"/>
          <w:sz w:val="24"/>
          <w:szCs w:val="24"/>
          <w:highlight w:val="none"/>
          <w:u w:val="none"/>
          <w:lang w:val="pt-BR"/>
        </w:rPr>
        <w:t xml:space="preserve">PEREIRA, Andréa Abê et al. </w:t>
      </w:r>
      <w:r>
        <w:rPr>
          <w:rFonts w:hint="default" w:ascii="Times New Roman" w:hAnsi="Times New Roman" w:eastAsia="Times New Roman" w:cs="Times New Roman"/>
          <w:b/>
          <w:bCs/>
          <w:color w:val="auto"/>
          <w:sz w:val="24"/>
          <w:szCs w:val="24"/>
          <w:highlight w:val="none"/>
          <w:u w:val="none"/>
          <w:lang w:val="pt-BR"/>
        </w:rPr>
        <w:t>Unha em arpão: uma forma incomun de onicocriptose</w:t>
      </w:r>
      <w:r>
        <w:rPr>
          <w:rFonts w:hint="default" w:ascii="Times New Roman" w:hAnsi="Times New Roman" w:eastAsia="Times New Roman" w:cs="Times New Roman"/>
          <w:color w:val="auto"/>
          <w:sz w:val="24"/>
          <w:szCs w:val="24"/>
          <w:highlight w:val="none"/>
          <w:u w:val="none"/>
          <w:lang w:val="pt-BR"/>
        </w:rPr>
        <w:t xml:space="preserve">. </w:t>
      </w:r>
      <w:r>
        <w:rPr>
          <w:rFonts w:hint="default" w:ascii="Times New Roman" w:hAnsi="Times New Roman" w:eastAsia="OpenSans-Regular" w:cs="Times New Roman"/>
          <w:i w:val="0"/>
          <w:iCs w:val="0"/>
          <w:caps w:val="0"/>
          <w:color w:val="auto"/>
          <w:spacing w:val="0"/>
          <w:sz w:val="24"/>
          <w:szCs w:val="24"/>
          <w:highlight w:val="none"/>
          <w:u w:val="none"/>
          <w:shd w:val="clear" w:fill="FFFFFF"/>
        </w:rPr>
        <w:t>Surgical &amp; Cosmetic Dermatology</w:t>
      </w:r>
      <w:r>
        <w:rPr>
          <w:rFonts w:hint="default" w:ascii="Times New Roman" w:hAnsi="Times New Roman" w:eastAsia="OpenSans-Regular" w:cs="Times New Roman"/>
          <w:i w:val="0"/>
          <w:iCs w:val="0"/>
          <w:caps w:val="0"/>
          <w:color w:val="auto"/>
          <w:spacing w:val="0"/>
          <w:sz w:val="24"/>
          <w:szCs w:val="24"/>
          <w:highlight w:val="none"/>
          <w:u w:val="none"/>
          <w:shd w:val="clear" w:fill="FFFFFF"/>
          <w:lang w:val="pt-BR"/>
        </w:rPr>
        <w:t xml:space="preserve">, v. 14, 2022. Disponível em: </w:t>
      </w:r>
      <w:r>
        <w:rPr>
          <w:rFonts w:hint="default" w:ascii="Times New Roman" w:hAnsi="Times New Roman" w:eastAsia="OpenSans-Regular"/>
          <w:i w:val="0"/>
          <w:iCs w:val="0"/>
          <w:caps w:val="0"/>
          <w:color w:val="auto"/>
          <w:spacing w:val="0"/>
          <w:sz w:val="24"/>
          <w:szCs w:val="24"/>
          <w:highlight w:val="none"/>
          <w:u w:val="none"/>
          <w:shd w:val="clear" w:fill="FFFFFF"/>
          <w:lang w:val="pt-BR"/>
        </w:rPr>
        <w:fldChar w:fldCharType="begin"/>
      </w:r>
      <w:r>
        <w:rPr>
          <w:rFonts w:hint="default" w:ascii="Times New Roman" w:hAnsi="Times New Roman" w:eastAsia="OpenSans-Regular"/>
          <w:i w:val="0"/>
          <w:iCs w:val="0"/>
          <w:caps w:val="0"/>
          <w:color w:val="auto"/>
          <w:spacing w:val="0"/>
          <w:sz w:val="24"/>
          <w:szCs w:val="24"/>
          <w:highlight w:val="none"/>
          <w:u w:val="none"/>
          <w:shd w:val="clear" w:fill="FFFFFF"/>
          <w:lang w:val="pt-BR"/>
        </w:rPr>
        <w:instrText xml:space="preserve"> HYPERLINK "https://doi.org/10.5935/scd1984-8773.20221400107" </w:instrText>
      </w:r>
      <w:r>
        <w:rPr>
          <w:rFonts w:hint="default" w:ascii="Times New Roman" w:hAnsi="Times New Roman" w:eastAsia="OpenSans-Regular"/>
          <w:i w:val="0"/>
          <w:iCs w:val="0"/>
          <w:caps w:val="0"/>
          <w:color w:val="auto"/>
          <w:spacing w:val="0"/>
          <w:sz w:val="24"/>
          <w:szCs w:val="24"/>
          <w:highlight w:val="none"/>
          <w:u w:val="none"/>
          <w:shd w:val="clear" w:fill="FFFFFF"/>
          <w:lang w:val="pt-BR"/>
        </w:rPr>
        <w:fldChar w:fldCharType="separate"/>
      </w:r>
      <w:r>
        <w:rPr>
          <w:rStyle w:val="9"/>
          <w:rFonts w:hint="default" w:ascii="Times New Roman" w:hAnsi="Times New Roman" w:eastAsia="OpenSans-Regular"/>
          <w:i w:val="0"/>
          <w:iCs w:val="0"/>
          <w:caps w:val="0"/>
          <w:color w:val="auto"/>
          <w:spacing w:val="0"/>
          <w:sz w:val="24"/>
          <w:szCs w:val="24"/>
          <w:highlight w:val="none"/>
          <w:u w:val="none"/>
          <w:shd w:val="clear" w:fill="FFFFFF"/>
          <w:lang w:val="pt-BR"/>
        </w:rPr>
        <w:t>https://doi.org/10.5935/scd1984-8773.20221400107</w:t>
      </w:r>
      <w:r>
        <w:rPr>
          <w:rFonts w:hint="default" w:ascii="Times New Roman" w:hAnsi="Times New Roman" w:eastAsia="OpenSans-Regular"/>
          <w:i w:val="0"/>
          <w:iCs w:val="0"/>
          <w:caps w:val="0"/>
          <w:color w:val="auto"/>
          <w:spacing w:val="0"/>
          <w:sz w:val="24"/>
          <w:szCs w:val="24"/>
          <w:highlight w:val="none"/>
          <w:u w:val="none"/>
          <w:shd w:val="clear" w:fill="FFFFFF"/>
          <w:lang w:val="pt-BR"/>
        </w:rPr>
        <w:fldChar w:fldCharType="end"/>
      </w:r>
      <w:r>
        <w:rPr>
          <w:rFonts w:hint="default" w:ascii="Times New Roman" w:hAnsi="Times New Roman" w:eastAsia="OpenSans-Regular"/>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t>Acesso em: 06 nov. 2022.</w:t>
      </w:r>
    </w:p>
    <w:p>
      <w:pPr>
        <w:pStyle w:val="29"/>
        <w:rPr>
          <w:rFonts w:ascii="Times New Roman" w:hAnsi="Times New Roman" w:eastAsia="Times New Roman" w:cs="Times New Roman"/>
          <w:color w:val="auto"/>
          <w:sz w:val="24"/>
          <w:szCs w:val="24"/>
          <w:highlight w:val="none"/>
          <w:u w:val="none"/>
        </w:rPr>
      </w:pPr>
    </w:p>
    <w:p>
      <w:pPr>
        <w:pStyle w:val="29"/>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pPr>
      <w:r>
        <w:rPr>
          <w:rFonts w:hint="default" w:ascii="Times New Roman" w:hAnsi="Times New Roman" w:eastAsia="Times New Roman" w:cs="Times New Roman"/>
          <w:color w:val="auto"/>
          <w:sz w:val="24"/>
          <w:szCs w:val="24"/>
          <w:highlight w:val="none"/>
          <w:u w:val="none"/>
          <w:lang w:val="pt-BR"/>
        </w:rPr>
        <w:t xml:space="preserve">PEREIRA, Érica Rezende et al. </w:t>
      </w:r>
      <w:r>
        <w:rPr>
          <w:rFonts w:hint="default" w:ascii="Times New Roman" w:hAnsi="Times New Roman" w:eastAsia="sans-serif" w:cs="Times New Roman"/>
          <w:b/>
          <w:bCs/>
          <w:i w:val="0"/>
          <w:iCs w:val="0"/>
          <w:caps w:val="0"/>
          <w:color w:val="auto"/>
          <w:spacing w:val="0"/>
          <w:sz w:val="24"/>
          <w:szCs w:val="24"/>
          <w:highlight w:val="none"/>
          <w:u w:val="none"/>
          <w:shd w:val="clear" w:fill="FFFFFF"/>
        </w:rPr>
        <w:t>A influência da cinesioterapia no tratamento da incontinência urinária em mulheres: revisão</w:t>
      </w:r>
      <w:r>
        <w:rPr>
          <w:rFonts w:hint="default" w:ascii="Times New Roman" w:hAnsi="Times New Roman" w:eastAsia="sans-serif" w:cs="Times New Roman"/>
          <w:b w:val="0"/>
          <w:bCs w:val="0"/>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Brazilian Journal of Development, Curitiba, v.</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7, n.</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1, p.</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9734-9748</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jan. 2021</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Disponível em: </w:t>
      </w:r>
      <w:r>
        <w:rPr>
          <w:rFonts w:hint="default" w:ascii="Times New Roman" w:hAnsi="Times New Roman" w:eastAsia="sans-serif"/>
          <w:i w:val="0"/>
          <w:iCs w:val="0"/>
          <w:caps w:val="0"/>
          <w:color w:val="auto"/>
          <w:spacing w:val="0"/>
          <w:sz w:val="24"/>
          <w:szCs w:val="24"/>
          <w:highlight w:val="none"/>
          <w:u w:val="none"/>
          <w:shd w:val="clear" w:fill="FFFFFF"/>
          <w:lang w:val="pt-BR"/>
        </w:rPr>
        <w:fldChar w:fldCharType="begin"/>
      </w:r>
      <w:r>
        <w:rPr>
          <w:rFonts w:hint="default" w:ascii="Times New Roman" w:hAnsi="Times New Roman" w:eastAsia="sans-serif"/>
          <w:i w:val="0"/>
          <w:iCs w:val="0"/>
          <w:caps w:val="0"/>
          <w:color w:val="auto"/>
          <w:spacing w:val="0"/>
          <w:sz w:val="24"/>
          <w:szCs w:val="24"/>
          <w:highlight w:val="none"/>
          <w:u w:val="none"/>
          <w:shd w:val="clear" w:fill="FFFFFF"/>
          <w:lang w:val="pt-BR"/>
        </w:rPr>
        <w:instrText xml:space="preserve"> HYPERLINK "https://doi.org/10.34117/bjdv7n1-660" </w:instrText>
      </w:r>
      <w:r>
        <w:rPr>
          <w:rFonts w:hint="default" w:ascii="Times New Roman" w:hAnsi="Times New Roman" w:eastAsia="sans-serif"/>
          <w:i w:val="0"/>
          <w:iCs w:val="0"/>
          <w:caps w:val="0"/>
          <w:color w:val="auto"/>
          <w:spacing w:val="0"/>
          <w:sz w:val="24"/>
          <w:szCs w:val="24"/>
          <w:highlight w:val="none"/>
          <w:u w:val="none"/>
          <w:shd w:val="clear" w:fill="FFFFFF"/>
          <w:lang w:val="pt-BR"/>
        </w:rPr>
        <w:fldChar w:fldCharType="separate"/>
      </w:r>
      <w:r>
        <w:rPr>
          <w:rStyle w:val="9"/>
          <w:rFonts w:hint="default" w:ascii="Times New Roman" w:hAnsi="Times New Roman" w:eastAsia="sans-serif"/>
          <w:i w:val="0"/>
          <w:iCs w:val="0"/>
          <w:caps w:val="0"/>
          <w:color w:val="auto"/>
          <w:spacing w:val="0"/>
          <w:sz w:val="24"/>
          <w:szCs w:val="24"/>
          <w:highlight w:val="none"/>
          <w:u w:val="none"/>
          <w:shd w:val="clear" w:fill="FFFFFF"/>
          <w:lang w:val="pt-BR"/>
        </w:rPr>
        <w:t>https://doi.org/10.34117/bjdv7n1-660</w:t>
      </w:r>
      <w:r>
        <w:rPr>
          <w:rFonts w:hint="default" w:ascii="Times New Roman" w:hAnsi="Times New Roman" w:eastAsia="sans-serif"/>
          <w:i w:val="0"/>
          <w:iCs w:val="0"/>
          <w:caps w:val="0"/>
          <w:color w:val="auto"/>
          <w:spacing w:val="0"/>
          <w:sz w:val="24"/>
          <w:szCs w:val="24"/>
          <w:highlight w:val="none"/>
          <w:u w:val="none"/>
          <w:shd w:val="clear" w:fill="FFFFFF"/>
          <w:lang w:val="pt-BR"/>
        </w:rPr>
        <w:fldChar w:fldCharType="end"/>
      </w:r>
      <w:r>
        <w:rPr>
          <w:rFonts w:hint="default" w:ascii="Times New Roman" w:hAnsi="Times New Roman" w:eastAsia="sans-serif"/>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t>Acesso em: 06 nov. 2022.</w:t>
      </w:r>
    </w:p>
    <w:p>
      <w:pPr>
        <w:pStyle w:val="29"/>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pPr>
    </w:p>
    <w:p>
      <w:pPr>
        <w:pStyle w:val="29"/>
        <w:rPr>
          <w:rFonts w:hint="default" w:ascii="Times New Roman" w:hAnsi="Times New Roman" w:eastAsia="sans-serif" w:cs="Times New Roman"/>
          <w:i w:val="0"/>
          <w:iCs w:val="0"/>
          <w:caps w:val="0"/>
          <w:color w:val="auto"/>
          <w:spacing w:val="0"/>
          <w:kern w:val="0"/>
          <w:sz w:val="24"/>
          <w:szCs w:val="24"/>
          <w:highlight w:val="none"/>
          <w:u w:val="none"/>
          <w:shd w:val="clear" w:fill="FFFFFF"/>
          <w:lang w:val="pt-BR" w:eastAsia="zh-CN"/>
        </w:rPr>
      </w:pP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t xml:space="preserve">PERUSINHA, Cláudia Galhardas; ROSADO, Catarina; LENCASTRE, André. </w:t>
      </w:r>
      <w:r>
        <w:rPr>
          <w:rFonts w:hint="default" w:ascii="Times New Roman" w:hAnsi="Times New Roman" w:eastAsia="sans-serif"/>
          <w:b/>
          <w:bCs/>
          <w:i w:val="0"/>
          <w:iCs w:val="0"/>
          <w:caps w:val="0"/>
          <w:color w:val="auto"/>
          <w:spacing w:val="0"/>
          <w:kern w:val="0"/>
          <w:sz w:val="24"/>
          <w:szCs w:val="24"/>
          <w:highlight w:val="none"/>
          <w:u w:val="none"/>
          <w:shd w:val="clear" w:fill="FFFFFF"/>
          <w:lang w:val="pt-BR" w:eastAsia="zh-CN"/>
        </w:rPr>
        <w:t>Novos avanços no tratamento da onicomicose</w:t>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Journal of the Portuguese Society of Dermatology and Venereology</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v. 77, n. 3, p. 239-243, jul./set. 2019. Disponível em: </w:t>
      </w:r>
      <w:r>
        <w:rPr>
          <w:rFonts w:hint="default" w:ascii="Times New Roman" w:hAnsi="Times New Roman" w:eastAsia="sans-serif"/>
          <w:i w:val="0"/>
          <w:iCs w:val="0"/>
          <w:caps w:val="0"/>
          <w:color w:val="auto"/>
          <w:spacing w:val="0"/>
          <w:sz w:val="24"/>
          <w:szCs w:val="24"/>
          <w:highlight w:val="none"/>
          <w:u w:val="none"/>
          <w:shd w:val="clear" w:fill="FFFFFF"/>
          <w:lang w:val="pt-BR"/>
        </w:rPr>
        <w:fldChar w:fldCharType="begin"/>
      </w:r>
      <w:r>
        <w:rPr>
          <w:rFonts w:hint="default" w:ascii="Times New Roman" w:hAnsi="Times New Roman" w:eastAsia="sans-serif"/>
          <w:i w:val="0"/>
          <w:iCs w:val="0"/>
          <w:caps w:val="0"/>
          <w:color w:val="auto"/>
          <w:spacing w:val="0"/>
          <w:sz w:val="24"/>
          <w:szCs w:val="24"/>
          <w:highlight w:val="none"/>
          <w:u w:val="none"/>
          <w:shd w:val="clear" w:fill="FFFFFF"/>
          <w:lang w:val="pt-BR"/>
        </w:rPr>
        <w:instrText xml:space="preserve"> HYPERLINK "https://doi.org/10.29021/spdv.77.3.1104" </w:instrText>
      </w:r>
      <w:r>
        <w:rPr>
          <w:rFonts w:hint="default" w:ascii="Times New Roman" w:hAnsi="Times New Roman" w:eastAsia="sans-serif"/>
          <w:i w:val="0"/>
          <w:iCs w:val="0"/>
          <w:caps w:val="0"/>
          <w:color w:val="auto"/>
          <w:spacing w:val="0"/>
          <w:sz w:val="24"/>
          <w:szCs w:val="24"/>
          <w:highlight w:val="none"/>
          <w:u w:val="none"/>
          <w:shd w:val="clear" w:fill="FFFFFF"/>
          <w:lang w:val="pt-BR"/>
        </w:rPr>
        <w:fldChar w:fldCharType="separate"/>
      </w:r>
      <w:r>
        <w:rPr>
          <w:rStyle w:val="9"/>
          <w:rFonts w:hint="default" w:ascii="Times New Roman" w:hAnsi="Times New Roman" w:eastAsia="sans-serif"/>
          <w:i w:val="0"/>
          <w:iCs w:val="0"/>
          <w:caps w:val="0"/>
          <w:color w:val="auto"/>
          <w:spacing w:val="0"/>
          <w:sz w:val="24"/>
          <w:szCs w:val="24"/>
          <w:highlight w:val="none"/>
          <w:u w:val="none"/>
          <w:shd w:val="clear" w:fill="FFFFFF"/>
          <w:lang w:val="pt-BR"/>
        </w:rPr>
        <w:t>https://doi.org/10.29021/spdv.77.3.1104</w:t>
      </w:r>
      <w:r>
        <w:rPr>
          <w:rFonts w:hint="default" w:ascii="Times New Roman" w:hAnsi="Times New Roman" w:eastAsia="sans-serif"/>
          <w:i w:val="0"/>
          <w:iCs w:val="0"/>
          <w:caps w:val="0"/>
          <w:color w:val="auto"/>
          <w:spacing w:val="0"/>
          <w:sz w:val="24"/>
          <w:szCs w:val="24"/>
          <w:highlight w:val="none"/>
          <w:u w:val="none"/>
          <w:shd w:val="clear" w:fill="FFFFFF"/>
          <w:lang w:val="pt-BR"/>
        </w:rPr>
        <w:fldChar w:fldCharType="end"/>
      </w:r>
      <w:r>
        <w:rPr>
          <w:rFonts w:hint="default" w:ascii="Times New Roman" w:hAnsi="Times New Roman" w:eastAsia="sans-serif"/>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t>Acesso em: 06 nov. 2022.</w:t>
      </w:r>
    </w:p>
    <w:p>
      <w:pPr>
        <w:pStyle w:val="29"/>
        <w:rPr>
          <w:rFonts w:ascii="Times New Roman" w:hAnsi="Times New Roman" w:eastAsia="Times New Roman" w:cs="Times New Roman"/>
          <w:color w:val="auto"/>
          <w:sz w:val="24"/>
          <w:szCs w:val="24"/>
          <w:highlight w:val="none"/>
          <w:u w:val="none"/>
        </w:rPr>
      </w:pPr>
    </w:p>
    <w:p>
      <w:pPr>
        <w:pStyle w:val="29"/>
        <w:rPr>
          <w:rFonts w:hint="default" w:ascii="Times New Roman" w:hAnsi="Times New Roman" w:eastAsia="Times New Roman" w:cs="Times New Roman"/>
          <w:color w:val="auto"/>
          <w:sz w:val="24"/>
          <w:szCs w:val="24"/>
          <w:highlight w:val="none"/>
          <w:u w:val="none"/>
          <w:lang w:val="pt-BR"/>
        </w:rPr>
      </w:pPr>
      <w:r>
        <w:rPr>
          <w:rFonts w:hint="default" w:ascii="Times New Roman" w:hAnsi="Times New Roman" w:eastAsia="Times New Roman" w:cs="Times New Roman"/>
          <w:color w:val="auto"/>
          <w:sz w:val="24"/>
          <w:szCs w:val="24"/>
          <w:highlight w:val="none"/>
          <w:u w:val="none"/>
          <w:lang w:val="pt-BR"/>
        </w:rPr>
        <w:t xml:space="preserve">PIRES, Ariane da Silva et al. </w:t>
      </w:r>
      <w:r>
        <w:rPr>
          <w:rFonts w:hint="default" w:ascii="Times New Roman" w:hAnsi="Times New Roman" w:eastAsia="sans-serif" w:cs="Times New Roman"/>
          <w:b/>
          <w:bCs/>
          <w:i w:val="0"/>
          <w:iCs w:val="0"/>
          <w:caps w:val="0"/>
          <w:color w:val="auto"/>
          <w:spacing w:val="0"/>
          <w:kern w:val="0"/>
          <w:sz w:val="24"/>
          <w:szCs w:val="24"/>
          <w:highlight w:val="none"/>
          <w:u w:val="none"/>
          <w:shd w:val="clear" w:fill="FFFFFF"/>
          <w:lang w:val="en-US" w:eastAsia="zh-CN" w:bidi="ar"/>
        </w:rPr>
        <w:t>Implementação do serviço de enfermagem em Podiatria Clínica em unidade pública de saúde ambulatorial</w:t>
      </w:r>
      <w:r>
        <w:rPr>
          <w:rFonts w:hint="default" w:ascii="Times New Roman" w:hAnsi="Times New Roman" w:eastAsia="sans-serif" w:cs="Times New Roman"/>
          <w:i w:val="0"/>
          <w:iCs w:val="0"/>
          <w:caps w:val="0"/>
          <w:color w:val="auto"/>
          <w:spacing w:val="0"/>
          <w:kern w:val="0"/>
          <w:sz w:val="24"/>
          <w:szCs w:val="24"/>
          <w:highlight w:val="none"/>
          <w:u w:val="none"/>
          <w:shd w:val="clear" w:fill="FFFFFF"/>
          <w:lang w:val="pt-BR" w:eastAsia="zh-CN" w:bidi="ar"/>
        </w:rPr>
        <w:t xml:space="preserve">. </w:t>
      </w:r>
      <w:r>
        <w:rPr>
          <w:rFonts w:hint="default" w:ascii="Times New Roman" w:hAnsi="Times New Roman" w:eastAsia="sans-serif" w:cs="Times New Roman"/>
          <w:i w:val="0"/>
          <w:iCs w:val="0"/>
          <w:caps w:val="0"/>
          <w:color w:val="auto"/>
          <w:spacing w:val="0"/>
          <w:kern w:val="0"/>
          <w:sz w:val="24"/>
          <w:szCs w:val="24"/>
          <w:highlight w:val="none"/>
          <w:u w:val="none"/>
          <w:shd w:val="clear" w:fill="FFFFFF"/>
          <w:lang w:val="en-US" w:eastAsia="zh-CN" w:bidi="ar"/>
        </w:rPr>
        <w:t>Research, Society and Development, v. 10, n.</w:t>
      </w:r>
      <w:r>
        <w:rPr>
          <w:rFonts w:hint="default" w:ascii="Times New Roman" w:hAnsi="Times New Roman" w:eastAsia="sans-serif" w:cs="Times New Roman"/>
          <w:i w:val="0"/>
          <w:iCs w:val="0"/>
          <w:caps w:val="0"/>
          <w:color w:val="auto"/>
          <w:spacing w:val="0"/>
          <w:kern w:val="0"/>
          <w:sz w:val="24"/>
          <w:szCs w:val="24"/>
          <w:highlight w:val="none"/>
          <w:u w:val="none"/>
          <w:shd w:val="clear" w:fill="FFFFFF"/>
          <w:lang w:val="pt-BR" w:eastAsia="zh-CN" w:bidi="ar"/>
        </w:rPr>
        <w:t xml:space="preserve"> </w:t>
      </w:r>
      <w:r>
        <w:rPr>
          <w:rFonts w:hint="default" w:ascii="Times New Roman" w:hAnsi="Times New Roman" w:eastAsia="sans-serif" w:cs="Times New Roman"/>
          <w:i w:val="0"/>
          <w:iCs w:val="0"/>
          <w:caps w:val="0"/>
          <w:color w:val="auto"/>
          <w:spacing w:val="0"/>
          <w:kern w:val="0"/>
          <w:sz w:val="24"/>
          <w:szCs w:val="24"/>
          <w:highlight w:val="none"/>
          <w:u w:val="none"/>
          <w:shd w:val="clear" w:fill="FFFFFF"/>
          <w:lang w:val="en-US" w:eastAsia="zh-CN" w:bidi="ar"/>
        </w:rPr>
        <w:t>6</w:t>
      </w:r>
      <w:r>
        <w:rPr>
          <w:rFonts w:hint="default" w:ascii="Times New Roman" w:hAnsi="Times New Roman" w:eastAsia="sans-serif" w:cs="Times New Roman"/>
          <w:i w:val="0"/>
          <w:iCs w:val="0"/>
          <w:caps w:val="0"/>
          <w:color w:val="auto"/>
          <w:spacing w:val="0"/>
          <w:kern w:val="0"/>
          <w:sz w:val="24"/>
          <w:szCs w:val="24"/>
          <w:highlight w:val="none"/>
          <w:u w:val="none"/>
          <w:shd w:val="clear" w:fill="FFFFFF"/>
          <w:lang w:val="pt-BR" w:eastAsia="zh-CN" w:bidi="ar"/>
        </w:rPr>
        <w:t xml:space="preserve">, 2021. Disponível em: </w:t>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fldChar w:fldCharType="begin"/>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instrText xml:space="preserve"> HYPERLINK "http://dx.doi.org/10.33448/rsd-v10i6.15353" </w:instrText>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fldChar w:fldCharType="separate"/>
      </w:r>
      <w:r>
        <w:rPr>
          <w:rStyle w:val="9"/>
          <w:rFonts w:hint="default" w:ascii="Times New Roman" w:hAnsi="Times New Roman" w:eastAsia="sans-serif"/>
          <w:i w:val="0"/>
          <w:iCs w:val="0"/>
          <w:caps w:val="0"/>
          <w:color w:val="auto"/>
          <w:spacing w:val="0"/>
          <w:kern w:val="0"/>
          <w:sz w:val="24"/>
          <w:szCs w:val="24"/>
          <w:highlight w:val="none"/>
          <w:u w:val="none"/>
          <w:shd w:val="clear" w:fill="FFFFFF"/>
          <w:lang w:val="pt-BR" w:eastAsia="zh-CN"/>
        </w:rPr>
        <w:t>http://dx.doi.org/10.33448/rsd-v10i6.15353</w:t>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fldChar w:fldCharType="end"/>
      </w:r>
      <w:r>
        <w:rPr>
          <w:rFonts w:hint="default" w:ascii="Times New Roman" w:hAnsi="Times New Roman" w:eastAsia="sans-serif"/>
          <w:i w:val="0"/>
          <w:iCs w:val="0"/>
          <w:caps w:val="0"/>
          <w:color w:val="auto"/>
          <w:spacing w:val="0"/>
          <w:kern w:val="0"/>
          <w:sz w:val="24"/>
          <w:szCs w:val="24"/>
          <w:highlight w:val="none"/>
          <w:u w:val="none"/>
          <w:shd w:val="clear" w:fill="FFFFFF"/>
          <w:lang w:val="pt-BR" w:eastAsia="zh-CN"/>
        </w:rPr>
        <w:t xml:space="preserve">. </w:t>
      </w:r>
      <w:r>
        <w:rPr>
          <w:rFonts w:hint="default" w:ascii="Times New Roman" w:hAnsi="Times New Roman" w:eastAsia="Times New Roman"/>
          <w:color w:val="auto"/>
          <w:sz w:val="24"/>
          <w:szCs w:val="24"/>
          <w:highlight w:val="none"/>
          <w:u w:val="none"/>
          <w:lang w:val="pt-BR"/>
        </w:rPr>
        <w:t xml:space="preserve">Acesso em: 05 nov. 2022. </w:t>
      </w:r>
    </w:p>
    <w:p>
      <w:pPr>
        <w:pStyle w:val="29"/>
        <w:rPr>
          <w:rFonts w:ascii="Times New Roman" w:hAnsi="Times New Roman" w:eastAsia="Times New Roman" w:cs="Times New Roman"/>
          <w:color w:val="auto"/>
          <w:sz w:val="24"/>
          <w:szCs w:val="24"/>
          <w:highlight w:val="none"/>
          <w:u w:val="none"/>
        </w:rPr>
      </w:pPr>
    </w:p>
    <w:p>
      <w:pPr>
        <w:pStyle w:val="29"/>
        <w:rPr>
          <w:rFonts w:hint="default" w:ascii="Times New Roman" w:hAnsi="Times New Roman" w:eastAsia="Times New Roman" w:cs="Times New Roman"/>
          <w:color w:val="auto"/>
          <w:sz w:val="24"/>
          <w:szCs w:val="24"/>
          <w:highlight w:val="none"/>
          <w:u w:val="none"/>
          <w:lang w:val="pt-BR"/>
        </w:rPr>
      </w:pPr>
      <w:r>
        <w:rPr>
          <w:rFonts w:hint="default" w:ascii="Times New Roman" w:hAnsi="Times New Roman" w:eastAsia="Times New Roman" w:cs="Times New Roman"/>
          <w:color w:val="auto"/>
          <w:sz w:val="24"/>
          <w:szCs w:val="24"/>
          <w:highlight w:val="none"/>
          <w:u w:val="none"/>
          <w:lang w:val="pt-BR"/>
        </w:rPr>
        <w:t xml:space="preserve">RIZZO, Mariana Seguesse; JACON, João César. </w:t>
      </w:r>
      <w:r>
        <w:rPr>
          <w:rFonts w:hint="default" w:ascii="Times New Roman" w:hAnsi="Times New Roman" w:eastAsia="Times New Roman" w:cs="Times New Roman"/>
          <w:b/>
          <w:bCs/>
          <w:color w:val="auto"/>
          <w:sz w:val="24"/>
          <w:szCs w:val="24"/>
          <w:highlight w:val="none"/>
          <w:u w:val="none"/>
          <w:lang w:val="pt-BR"/>
        </w:rPr>
        <w:t>Qualidade de vida, autocuidado e autoestima em pacientes com feridas crônicas</w:t>
      </w:r>
      <w:r>
        <w:rPr>
          <w:rFonts w:hint="default" w:ascii="Times New Roman" w:hAnsi="Times New Roman" w:eastAsia="Times New Roman" w:cs="Times New Roman"/>
          <w:color w:val="auto"/>
          <w:sz w:val="24"/>
          <w:szCs w:val="24"/>
          <w:highlight w:val="none"/>
          <w:u w:val="none"/>
          <w:lang w:val="pt-BR"/>
        </w:rPr>
        <w:t xml:space="preserve">. Cuid Enferm, v. 16, n. 1, p. 19-25, jan./jun. 2022. Disponível em: </w:t>
      </w:r>
      <w:r>
        <w:rPr>
          <w:rFonts w:hint="default" w:ascii="Times New Roman" w:hAnsi="Times New Roman" w:eastAsia="Times New Roman"/>
          <w:color w:val="auto"/>
          <w:sz w:val="24"/>
          <w:szCs w:val="24"/>
          <w:highlight w:val="none"/>
          <w:u w:val="none"/>
          <w:lang w:val="pt-BR"/>
        </w:rPr>
        <w:fldChar w:fldCharType="begin"/>
      </w:r>
      <w:r>
        <w:rPr>
          <w:rFonts w:hint="default" w:ascii="Times New Roman" w:hAnsi="Times New Roman" w:eastAsia="Times New Roman"/>
          <w:color w:val="auto"/>
          <w:sz w:val="24"/>
          <w:szCs w:val="24"/>
          <w:highlight w:val="none"/>
          <w:u w:val="none"/>
          <w:lang w:val="pt-BR"/>
        </w:rPr>
        <w:instrText xml:space="preserve"> HYPERLINK "http://www.webfipa.net/facfipa/ner/sumarios/cuidarte/2022v1/p.19-25.pdf" </w:instrText>
      </w:r>
      <w:r>
        <w:rPr>
          <w:rFonts w:hint="default" w:ascii="Times New Roman" w:hAnsi="Times New Roman" w:eastAsia="Times New Roman"/>
          <w:color w:val="auto"/>
          <w:sz w:val="24"/>
          <w:szCs w:val="24"/>
          <w:highlight w:val="none"/>
          <w:u w:val="none"/>
          <w:lang w:val="pt-BR"/>
        </w:rPr>
        <w:fldChar w:fldCharType="separate"/>
      </w:r>
      <w:r>
        <w:rPr>
          <w:rStyle w:val="9"/>
          <w:rFonts w:hint="default" w:ascii="Times New Roman" w:hAnsi="Times New Roman" w:eastAsia="Times New Roman"/>
          <w:color w:val="auto"/>
          <w:sz w:val="24"/>
          <w:szCs w:val="24"/>
          <w:highlight w:val="none"/>
          <w:u w:val="none"/>
          <w:lang w:val="pt-BR"/>
        </w:rPr>
        <w:t>http://www.webfipa.net/facfipa/ner/sumarios/cuidarte/2022v1/p.19-25.pdf</w:t>
      </w:r>
      <w:r>
        <w:rPr>
          <w:rFonts w:hint="default" w:ascii="Times New Roman" w:hAnsi="Times New Roman" w:eastAsia="Times New Roman"/>
          <w:color w:val="auto"/>
          <w:sz w:val="24"/>
          <w:szCs w:val="24"/>
          <w:highlight w:val="none"/>
          <w:u w:val="none"/>
          <w:lang w:val="pt-BR"/>
        </w:rPr>
        <w:fldChar w:fldCharType="end"/>
      </w:r>
      <w:r>
        <w:rPr>
          <w:rFonts w:hint="default" w:ascii="Times New Roman" w:hAnsi="Times New Roman" w:eastAsia="Times New Roman"/>
          <w:color w:val="auto"/>
          <w:sz w:val="24"/>
          <w:szCs w:val="24"/>
          <w:highlight w:val="none"/>
          <w:u w:val="none"/>
          <w:lang w:val="pt-BR"/>
        </w:rPr>
        <w:t>. Acesso em: 05</w:t>
      </w:r>
      <w:r>
        <w:rPr>
          <w:rFonts w:ascii="Times New Roman" w:hAnsi="Times New Roman" w:eastAsia="Times New Roman" w:cs="Times New Roman"/>
          <w:color w:val="auto"/>
          <w:sz w:val="24"/>
          <w:szCs w:val="24"/>
          <w:highlight w:val="none"/>
          <w:u w:val="none"/>
        </w:rPr>
        <w:t xml:space="preserve"> nov. 2022.</w:t>
      </w:r>
      <w:r>
        <w:rPr>
          <w:rFonts w:hint="default" w:ascii="Times New Roman" w:hAnsi="Times New Roman" w:eastAsia="Times New Roman"/>
          <w:color w:val="auto"/>
          <w:sz w:val="24"/>
          <w:szCs w:val="24"/>
          <w:highlight w:val="none"/>
          <w:u w:val="none"/>
          <w:lang w:val="pt-BR"/>
        </w:rPr>
        <w:t xml:space="preserve"> </w:t>
      </w:r>
    </w:p>
    <w:p>
      <w:pPr>
        <w:pStyle w:val="29"/>
        <w:jc w:val="both"/>
        <w:rPr>
          <w:rFonts w:ascii="Times New Roman" w:hAnsi="Times New Roman" w:eastAsia="Times New Roman" w:cs="Times New Roman"/>
          <w:color w:val="auto"/>
          <w:sz w:val="24"/>
          <w:szCs w:val="24"/>
          <w:highlight w:val="none"/>
          <w:u w:val="none"/>
        </w:rPr>
      </w:pPr>
    </w:p>
    <w:p>
      <w:pPr>
        <w:pStyle w:val="29"/>
        <w:rPr>
          <w:rFonts w:hint="default" w:ascii="Times New Roman" w:hAnsi="Times New Roman" w:eastAsia="Times New Roman" w:cs="Times New Roman"/>
          <w:color w:val="auto"/>
          <w:sz w:val="24"/>
          <w:szCs w:val="24"/>
          <w:highlight w:val="none"/>
          <w:u w:val="none"/>
          <w:lang w:val="pt-BR"/>
        </w:rPr>
      </w:pPr>
      <w:r>
        <w:rPr>
          <w:rFonts w:hint="default" w:ascii="Times New Roman" w:hAnsi="Times New Roman" w:eastAsia="Times New Roman" w:cs="Times New Roman"/>
          <w:color w:val="auto"/>
          <w:sz w:val="24"/>
          <w:szCs w:val="24"/>
          <w:highlight w:val="none"/>
          <w:u w:val="none"/>
          <w:lang w:val="pt-BR"/>
        </w:rPr>
        <w:t xml:space="preserve">ROCHA, Suely Ribeiro; NOGUEIRA, Leonardo Squinello Veneziano. </w:t>
      </w:r>
      <w:r>
        <w:rPr>
          <w:rFonts w:hint="default" w:ascii="Times New Roman" w:hAnsi="Times New Roman" w:eastAsia="Times New Roman" w:cs="Times New Roman"/>
          <w:b/>
          <w:bCs/>
          <w:color w:val="auto"/>
          <w:sz w:val="24"/>
          <w:szCs w:val="24"/>
          <w:highlight w:val="none"/>
          <w:u w:val="none"/>
          <w:lang w:val="pt-BR"/>
        </w:rPr>
        <w:t>Disfunções do assoalho pélvico: o caso específico dos problemas urinários</w:t>
      </w:r>
      <w:r>
        <w:rPr>
          <w:rFonts w:hint="default" w:ascii="Times New Roman" w:hAnsi="Times New Roman" w:eastAsia="Times New Roman" w:cs="Times New Roman"/>
          <w:color w:val="auto"/>
          <w:sz w:val="24"/>
          <w:szCs w:val="24"/>
          <w:highlight w:val="none"/>
          <w:u w:val="none"/>
          <w:lang w:val="pt-BR"/>
        </w:rPr>
        <w:t xml:space="preserve">. </w:t>
      </w:r>
      <w:r>
        <w:rPr>
          <w:rFonts w:hint="default" w:ascii="Times New Roman" w:hAnsi="Times New Roman" w:eastAsia="SimSun" w:cs="Times New Roman"/>
          <w:color w:val="auto"/>
          <w:sz w:val="24"/>
          <w:szCs w:val="24"/>
          <w:highlight w:val="none"/>
          <w:u w:val="none"/>
        </w:rPr>
        <w:t>Brazilian Journal of Development, Curitiba, v.</w:t>
      </w:r>
      <w:r>
        <w:rPr>
          <w:rFonts w:hint="default" w:ascii="Times New Roman" w:hAnsi="Times New Roman" w:eastAsia="SimSun" w:cs="Times New Roman"/>
          <w:color w:val="auto"/>
          <w:sz w:val="24"/>
          <w:szCs w:val="24"/>
          <w:highlight w:val="none"/>
          <w:u w:val="none"/>
          <w:lang w:val="pt-BR"/>
        </w:rPr>
        <w:t xml:space="preserve"> </w:t>
      </w:r>
      <w:r>
        <w:rPr>
          <w:rFonts w:hint="default" w:ascii="Times New Roman" w:hAnsi="Times New Roman" w:eastAsia="SimSun" w:cs="Times New Roman"/>
          <w:color w:val="auto"/>
          <w:sz w:val="24"/>
          <w:szCs w:val="24"/>
          <w:highlight w:val="none"/>
          <w:u w:val="none"/>
        </w:rPr>
        <w:t>8, n.</w:t>
      </w:r>
      <w:r>
        <w:rPr>
          <w:rFonts w:hint="default" w:ascii="Times New Roman" w:hAnsi="Times New Roman" w:eastAsia="SimSun" w:cs="Times New Roman"/>
          <w:color w:val="auto"/>
          <w:sz w:val="24"/>
          <w:szCs w:val="24"/>
          <w:highlight w:val="none"/>
          <w:u w:val="none"/>
          <w:lang w:val="pt-BR"/>
        </w:rPr>
        <w:t xml:space="preserve"> </w:t>
      </w:r>
      <w:r>
        <w:rPr>
          <w:rFonts w:hint="default" w:ascii="Times New Roman" w:hAnsi="Times New Roman" w:eastAsia="SimSun" w:cs="Times New Roman"/>
          <w:color w:val="auto"/>
          <w:sz w:val="24"/>
          <w:szCs w:val="24"/>
          <w:highlight w:val="none"/>
          <w:u w:val="none"/>
        </w:rPr>
        <w:t>6, p. 44679-44690, jun.</w:t>
      </w:r>
      <w:r>
        <w:rPr>
          <w:rFonts w:hint="default" w:ascii="Times New Roman" w:hAnsi="Times New Roman" w:eastAsia="SimSun" w:cs="Times New Roman"/>
          <w:color w:val="auto"/>
          <w:sz w:val="24"/>
          <w:szCs w:val="24"/>
          <w:highlight w:val="none"/>
          <w:u w:val="none"/>
          <w:lang w:val="pt-BR"/>
        </w:rPr>
        <w:t xml:space="preserve"> </w:t>
      </w:r>
      <w:r>
        <w:rPr>
          <w:rFonts w:hint="default" w:ascii="Times New Roman" w:hAnsi="Times New Roman" w:eastAsia="SimSun" w:cs="Times New Roman"/>
          <w:color w:val="auto"/>
          <w:sz w:val="24"/>
          <w:szCs w:val="24"/>
          <w:highlight w:val="none"/>
          <w:u w:val="none"/>
        </w:rPr>
        <w:t>2022</w:t>
      </w:r>
      <w:r>
        <w:rPr>
          <w:rFonts w:hint="default" w:ascii="Times New Roman" w:hAnsi="Times New Roman" w:eastAsia="SimSun" w:cs="Times New Roman"/>
          <w:color w:val="auto"/>
          <w:sz w:val="24"/>
          <w:szCs w:val="24"/>
          <w:highlight w:val="none"/>
          <w:u w:val="none"/>
          <w:lang w:val="pt-BR"/>
        </w:rPr>
        <w:t xml:space="preserve">. Disponível em: </w:t>
      </w:r>
      <w:r>
        <w:rPr>
          <w:rFonts w:hint="default" w:ascii="Times New Roman" w:hAnsi="Times New Roman" w:eastAsia="SimSun"/>
          <w:color w:val="auto"/>
          <w:sz w:val="24"/>
          <w:szCs w:val="24"/>
          <w:highlight w:val="none"/>
          <w:u w:val="none"/>
          <w:lang w:val="pt-BR"/>
        </w:rPr>
        <w:fldChar w:fldCharType="begin"/>
      </w:r>
      <w:r>
        <w:rPr>
          <w:rFonts w:hint="default" w:ascii="Times New Roman" w:hAnsi="Times New Roman" w:eastAsia="SimSun"/>
          <w:color w:val="auto"/>
          <w:sz w:val="24"/>
          <w:szCs w:val="24"/>
          <w:highlight w:val="none"/>
          <w:u w:val="none"/>
          <w:lang w:val="pt-BR"/>
        </w:rPr>
        <w:instrText xml:space="preserve"> HYPERLINK "https://doi.org/10.34117/bjdv8n6-137" </w:instrText>
      </w:r>
      <w:r>
        <w:rPr>
          <w:rFonts w:hint="default" w:ascii="Times New Roman" w:hAnsi="Times New Roman" w:eastAsia="SimSun"/>
          <w:color w:val="auto"/>
          <w:sz w:val="24"/>
          <w:szCs w:val="24"/>
          <w:highlight w:val="none"/>
          <w:u w:val="none"/>
          <w:lang w:val="pt-BR"/>
        </w:rPr>
        <w:fldChar w:fldCharType="separate"/>
      </w:r>
      <w:r>
        <w:rPr>
          <w:rStyle w:val="9"/>
          <w:rFonts w:hint="default" w:ascii="Times New Roman" w:hAnsi="Times New Roman" w:eastAsia="SimSun"/>
          <w:color w:val="auto"/>
          <w:sz w:val="24"/>
          <w:szCs w:val="24"/>
          <w:highlight w:val="none"/>
          <w:u w:val="none"/>
          <w:lang w:val="pt-BR"/>
        </w:rPr>
        <w:t>https://doi.org/10.34117/bjdv8n6-137</w:t>
      </w:r>
      <w:r>
        <w:rPr>
          <w:rFonts w:hint="default" w:ascii="Times New Roman" w:hAnsi="Times New Roman" w:eastAsia="SimSun"/>
          <w:color w:val="auto"/>
          <w:sz w:val="24"/>
          <w:szCs w:val="24"/>
          <w:highlight w:val="none"/>
          <w:u w:val="none"/>
          <w:lang w:val="pt-BR"/>
        </w:rPr>
        <w:fldChar w:fldCharType="end"/>
      </w:r>
      <w:r>
        <w:rPr>
          <w:rFonts w:hint="default" w:ascii="Times New Roman" w:hAnsi="Times New Roman" w:eastAsia="SimSun" w:cs="Times New Roman"/>
          <w:color w:val="auto"/>
          <w:sz w:val="24"/>
          <w:szCs w:val="24"/>
          <w:highlight w:val="none"/>
          <w:u w:val="none"/>
          <w:lang w:val="pt-BR"/>
        </w:rPr>
        <w:t xml:space="preserve">. </w:t>
      </w:r>
      <w:r>
        <w:rPr>
          <w:rFonts w:hint="default" w:ascii="Times New Roman" w:hAnsi="Times New Roman" w:eastAsia="Times New Roman"/>
          <w:color w:val="auto"/>
          <w:sz w:val="24"/>
          <w:szCs w:val="24"/>
          <w:highlight w:val="none"/>
          <w:u w:val="none"/>
          <w:lang w:val="pt-BR"/>
        </w:rPr>
        <w:t xml:space="preserve">Acesso em: 05 nov. 2022. </w:t>
      </w:r>
    </w:p>
    <w:p>
      <w:pPr>
        <w:pStyle w:val="29"/>
        <w:jc w:val="both"/>
        <w:rPr>
          <w:rFonts w:ascii="Times New Roman" w:hAnsi="Times New Roman" w:eastAsia="Times New Roman" w:cs="Times New Roman"/>
          <w:color w:val="auto"/>
          <w:sz w:val="24"/>
          <w:szCs w:val="24"/>
          <w:highlight w:val="none"/>
          <w:u w:val="none"/>
        </w:rPr>
      </w:pPr>
    </w:p>
    <w:p>
      <w:pPr>
        <w:pStyle w:val="29"/>
        <w:rPr>
          <w:rFonts w:ascii="Times New Roman" w:hAnsi="Times New Roman" w:eastAsia="Times New Roman" w:cs="Times New Roman"/>
          <w:color w:val="auto"/>
          <w:sz w:val="24"/>
          <w:szCs w:val="24"/>
          <w:highlight w:val="none"/>
          <w:u w:val="none"/>
        </w:rPr>
      </w:pPr>
      <w:r>
        <w:rPr>
          <w:rFonts w:ascii="Times New Roman" w:hAnsi="Times New Roman" w:eastAsia="Times New Roman" w:cs="Times New Roman"/>
          <w:color w:val="auto"/>
          <w:sz w:val="24"/>
          <w:szCs w:val="24"/>
          <w:highlight w:val="none"/>
          <w:u w:val="none"/>
        </w:rPr>
        <w:t>SAMPAIO, L</w:t>
      </w:r>
      <w:r>
        <w:rPr>
          <w:rFonts w:hint="default" w:ascii="Times New Roman" w:hAnsi="Times New Roman" w:eastAsia="Times New Roman" w:cs="Times New Roman"/>
          <w:color w:val="auto"/>
          <w:sz w:val="24"/>
          <w:szCs w:val="24"/>
          <w:highlight w:val="none"/>
          <w:u w:val="none"/>
          <w:lang w:val="pt-BR"/>
        </w:rPr>
        <w:t>uis</w:t>
      </w:r>
      <w:r>
        <w:rPr>
          <w:rFonts w:ascii="Times New Roman" w:hAnsi="Times New Roman" w:eastAsia="Times New Roman" w:cs="Times New Roman"/>
          <w:color w:val="auto"/>
          <w:sz w:val="24"/>
          <w:szCs w:val="24"/>
          <w:highlight w:val="none"/>
          <w:u w:val="none"/>
        </w:rPr>
        <w:t xml:space="preserve"> R</w:t>
      </w:r>
      <w:r>
        <w:rPr>
          <w:rFonts w:hint="default" w:ascii="Times New Roman" w:hAnsi="Times New Roman" w:eastAsia="Times New Roman" w:cs="Times New Roman"/>
          <w:color w:val="auto"/>
          <w:sz w:val="24"/>
          <w:szCs w:val="24"/>
          <w:highlight w:val="none"/>
          <w:u w:val="none"/>
          <w:lang w:val="pt-BR"/>
        </w:rPr>
        <w:t>afael</w:t>
      </w:r>
      <w:r>
        <w:rPr>
          <w:rFonts w:ascii="Times New Roman" w:hAnsi="Times New Roman" w:eastAsia="Times New Roman" w:cs="Times New Roman"/>
          <w:color w:val="auto"/>
          <w:sz w:val="24"/>
          <w:szCs w:val="24"/>
          <w:highlight w:val="none"/>
          <w:u w:val="none"/>
        </w:rPr>
        <w:t xml:space="preserve"> L</w:t>
      </w:r>
      <w:r>
        <w:rPr>
          <w:rFonts w:hint="default" w:ascii="Times New Roman" w:hAnsi="Times New Roman" w:eastAsia="Times New Roman" w:cs="Times New Roman"/>
          <w:color w:val="auto"/>
          <w:sz w:val="24"/>
          <w:szCs w:val="24"/>
          <w:highlight w:val="none"/>
          <w:u w:val="none"/>
          <w:lang w:val="pt-BR"/>
        </w:rPr>
        <w:t>eite</w:t>
      </w:r>
      <w:r>
        <w:rPr>
          <w:rFonts w:ascii="Times New Roman" w:hAnsi="Times New Roman" w:eastAsia="Times New Roman" w:cs="Times New Roman"/>
          <w:color w:val="auto"/>
          <w:sz w:val="24"/>
          <w:szCs w:val="24"/>
          <w:highlight w:val="none"/>
          <w:u w:val="none"/>
        </w:rPr>
        <w:t xml:space="preserve"> et al. </w:t>
      </w:r>
      <w:r>
        <w:rPr>
          <w:rFonts w:ascii="Times New Roman" w:hAnsi="Times New Roman" w:eastAsia="Times New Roman" w:cs="Times New Roman"/>
          <w:b/>
          <w:bCs/>
          <w:color w:val="auto"/>
          <w:sz w:val="24"/>
          <w:szCs w:val="24"/>
          <w:highlight w:val="none"/>
          <w:u w:val="none"/>
        </w:rPr>
        <w:t>Implantação de um serviço para pessoas com distúrbios do assoalho pélvico</w:t>
      </w:r>
      <w:r>
        <w:rPr>
          <w:rFonts w:ascii="Times New Roman" w:hAnsi="Times New Roman" w:eastAsia="Times New Roman" w:cs="Times New Roman"/>
          <w:color w:val="auto"/>
          <w:sz w:val="24"/>
          <w:szCs w:val="24"/>
          <w:highlight w:val="none"/>
          <w:u w:val="none"/>
        </w:rPr>
        <w:t xml:space="preserve">. ESTIMA, São Paulo, v. 20, e0122, 2022. Disponível em: </w:t>
      </w:r>
      <w:r>
        <w:rPr>
          <w:color w:val="auto"/>
          <w:highlight w:val="none"/>
          <w:u w:val="none"/>
        </w:rPr>
        <w:fldChar w:fldCharType="begin"/>
      </w:r>
      <w:r>
        <w:rPr>
          <w:color w:val="auto"/>
          <w:highlight w:val="none"/>
          <w:u w:val="none"/>
        </w:rPr>
        <w:instrText xml:space="preserve"> HYPERLINK "https://www.revistaestima.com.br/estima/article/view/1132/507." \h </w:instrText>
      </w:r>
      <w:r>
        <w:rPr>
          <w:color w:val="auto"/>
          <w:highlight w:val="none"/>
          <w:u w:val="none"/>
        </w:rPr>
        <w:fldChar w:fldCharType="separate"/>
      </w:r>
      <w:r>
        <w:rPr>
          <w:rStyle w:val="9"/>
          <w:rFonts w:hint="default" w:ascii="Times New Roman" w:hAnsi="Times New Roman" w:eastAsia="Times New Roman"/>
          <w:color w:val="auto"/>
          <w:sz w:val="24"/>
          <w:szCs w:val="24"/>
          <w:highlight w:val="none"/>
          <w:u w:val="none"/>
        </w:rPr>
        <w:t>https://doi.org/10.30886/estima.v20.1132_PT</w:t>
      </w:r>
      <w:r>
        <w:rPr>
          <w:rStyle w:val="9"/>
          <w:rFonts w:hint="default" w:ascii="Times New Roman" w:hAnsi="Times New Roman" w:eastAsia="Times New Roman" w:cs="Times New Roman"/>
          <w:color w:val="auto"/>
          <w:sz w:val="24"/>
          <w:szCs w:val="24"/>
          <w:highlight w:val="none"/>
          <w:u w:val="none"/>
          <w:lang w:val="pt-BR"/>
        </w:rPr>
        <w:t>.</w:t>
      </w:r>
      <w:r>
        <w:rPr>
          <w:rStyle w:val="9"/>
          <w:rFonts w:ascii="Times New Roman" w:hAnsi="Times New Roman" w:eastAsia="Times New Roman" w:cs="Times New Roman"/>
          <w:color w:val="auto"/>
          <w:sz w:val="24"/>
          <w:szCs w:val="24"/>
          <w:highlight w:val="none"/>
          <w:u w:val="none"/>
        </w:rPr>
        <w:fldChar w:fldCharType="end"/>
      </w:r>
      <w:r>
        <w:rPr>
          <w:rFonts w:ascii="Times New Roman" w:hAnsi="Times New Roman" w:eastAsia="Times New Roman" w:cs="Times New Roman"/>
          <w:color w:val="auto"/>
          <w:sz w:val="24"/>
          <w:szCs w:val="24"/>
          <w:highlight w:val="none"/>
          <w:u w:val="none"/>
        </w:rPr>
        <w:t xml:space="preserve"> Acesso em: 0</w:t>
      </w:r>
      <w:r>
        <w:rPr>
          <w:rFonts w:hint="default" w:ascii="Times New Roman" w:hAnsi="Times New Roman" w:eastAsia="Times New Roman" w:cs="Times New Roman"/>
          <w:color w:val="auto"/>
          <w:sz w:val="24"/>
          <w:szCs w:val="24"/>
          <w:highlight w:val="none"/>
          <w:u w:val="none"/>
          <w:lang w:val="pt-BR"/>
        </w:rPr>
        <w:t>5</w:t>
      </w:r>
      <w:r>
        <w:rPr>
          <w:rFonts w:ascii="Times New Roman" w:hAnsi="Times New Roman" w:eastAsia="Times New Roman" w:cs="Times New Roman"/>
          <w:color w:val="auto"/>
          <w:sz w:val="24"/>
          <w:szCs w:val="24"/>
          <w:highlight w:val="none"/>
          <w:u w:val="none"/>
        </w:rPr>
        <w:t>. nov. 2022.</w:t>
      </w:r>
    </w:p>
    <w:p>
      <w:pPr>
        <w:pStyle w:val="29"/>
        <w:rPr>
          <w:rFonts w:ascii="Times New Roman" w:hAnsi="Times New Roman" w:eastAsia="Times New Roman" w:cs="Times New Roman"/>
          <w:color w:val="auto"/>
          <w:sz w:val="24"/>
          <w:szCs w:val="24"/>
          <w:highlight w:val="none"/>
          <w:u w:val="none"/>
        </w:rPr>
      </w:pPr>
    </w:p>
    <w:p>
      <w:pPr>
        <w:pStyle w:val="29"/>
        <w:jc w:val="left"/>
        <w:rPr>
          <w:rFonts w:hint="default" w:ascii="Times New Roman" w:hAnsi="Times New Roman" w:eastAsia="Times New Roman" w:cs="Times New Roman"/>
          <w:color w:val="auto"/>
          <w:sz w:val="24"/>
          <w:szCs w:val="24"/>
          <w:highlight w:val="none"/>
          <w:u w:val="none"/>
          <w:lang w:val="pt-BR"/>
        </w:rPr>
      </w:pPr>
      <w:r>
        <w:rPr>
          <w:rFonts w:hint="default" w:ascii="Times New Roman" w:hAnsi="Times New Roman" w:eastAsia="Times New Roman" w:cs="Times New Roman"/>
          <w:color w:val="auto"/>
          <w:sz w:val="24"/>
          <w:szCs w:val="24"/>
          <w:highlight w:val="none"/>
          <w:u w:val="none"/>
          <w:lang w:val="pt-BR"/>
        </w:rPr>
        <w:t xml:space="preserve">SILVA, Alyne França da et al. </w:t>
      </w:r>
      <w:r>
        <w:rPr>
          <w:rFonts w:hint="default" w:ascii="Times New Roman" w:hAnsi="Times New Roman" w:eastAsia="Times New Roman" w:cs="Times New Roman"/>
          <w:b/>
          <w:bCs/>
          <w:color w:val="auto"/>
          <w:sz w:val="24"/>
          <w:szCs w:val="24"/>
          <w:highlight w:val="none"/>
          <w:u w:val="none"/>
          <w:lang w:val="pt-BR"/>
        </w:rPr>
        <w:t>Frequência alimentar e estado nutricional em pessoas com estomia</w:t>
      </w:r>
      <w:r>
        <w:rPr>
          <w:rFonts w:hint="default" w:ascii="Times New Roman" w:hAnsi="Times New Roman" w:eastAsia="Times New Roman" w:cs="Times New Roman"/>
          <w:color w:val="auto"/>
          <w:sz w:val="24"/>
          <w:szCs w:val="24"/>
          <w:highlight w:val="none"/>
          <w:u w:val="none"/>
          <w:lang w:val="pt-BR"/>
        </w:rPr>
        <w:t xml:space="preserve">. </w:t>
      </w:r>
      <w:r>
        <w:rPr>
          <w:rFonts w:hint="default" w:ascii="Times New Roman" w:hAnsi="Times New Roman" w:eastAsia="SimSun" w:cs="Times New Roman"/>
          <w:color w:val="auto"/>
          <w:sz w:val="24"/>
          <w:szCs w:val="24"/>
          <w:highlight w:val="none"/>
          <w:u w:val="none"/>
        </w:rPr>
        <w:t>Brazilian Journal of</w:t>
      </w:r>
      <w:r>
        <w:rPr>
          <w:rFonts w:hint="default" w:ascii="Times New Roman" w:hAnsi="Times New Roman" w:eastAsia="SimSun" w:cs="Times New Roman"/>
          <w:color w:val="auto"/>
          <w:sz w:val="24"/>
          <w:szCs w:val="24"/>
          <w:highlight w:val="none"/>
          <w:u w:val="none"/>
          <w:lang w:val="pt-BR"/>
        </w:rPr>
        <w:t xml:space="preserve"> </w:t>
      </w:r>
      <w:r>
        <w:rPr>
          <w:rFonts w:hint="default" w:ascii="Times New Roman" w:hAnsi="Times New Roman" w:eastAsia="SimSun" w:cs="Times New Roman"/>
          <w:color w:val="auto"/>
          <w:sz w:val="24"/>
          <w:szCs w:val="24"/>
          <w:highlight w:val="none"/>
          <w:u w:val="none"/>
        </w:rPr>
        <w:t>Development, Curitiba, v.</w:t>
      </w:r>
      <w:r>
        <w:rPr>
          <w:rFonts w:hint="default" w:ascii="Times New Roman" w:hAnsi="Times New Roman" w:eastAsia="SimSun" w:cs="Times New Roman"/>
          <w:color w:val="auto"/>
          <w:sz w:val="24"/>
          <w:szCs w:val="24"/>
          <w:highlight w:val="none"/>
          <w:u w:val="none"/>
          <w:lang w:val="pt-BR"/>
        </w:rPr>
        <w:t xml:space="preserve"> </w:t>
      </w:r>
      <w:r>
        <w:rPr>
          <w:rFonts w:hint="default" w:ascii="Times New Roman" w:hAnsi="Times New Roman" w:eastAsia="SimSun" w:cs="Times New Roman"/>
          <w:color w:val="auto"/>
          <w:sz w:val="24"/>
          <w:szCs w:val="24"/>
          <w:highlight w:val="none"/>
          <w:u w:val="none"/>
        </w:rPr>
        <w:t>8, n.</w:t>
      </w:r>
      <w:r>
        <w:rPr>
          <w:rFonts w:hint="default" w:ascii="Times New Roman" w:hAnsi="Times New Roman" w:eastAsia="SimSun" w:cs="Times New Roman"/>
          <w:color w:val="auto"/>
          <w:sz w:val="24"/>
          <w:szCs w:val="24"/>
          <w:highlight w:val="none"/>
          <w:u w:val="none"/>
          <w:lang w:val="pt-BR"/>
        </w:rPr>
        <w:t xml:space="preserve"> </w:t>
      </w:r>
      <w:r>
        <w:rPr>
          <w:rFonts w:hint="default" w:ascii="Times New Roman" w:hAnsi="Times New Roman" w:eastAsia="SimSun" w:cs="Times New Roman"/>
          <w:color w:val="auto"/>
          <w:sz w:val="24"/>
          <w:szCs w:val="24"/>
          <w:highlight w:val="none"/>
          <w:u w:val="none"/>
        </w:rPr>
        <w:t>4, p.</w:t>
      </w:r>
      <w:r>
        <w:rPr>
          <w:rFonts w:hint="default" w:ascii="Times New Roman" w:hAnsi="Times New Roman" w:eastAsia="SimSun" w:cs="Times New Roman"/>
          <w:color w:val="auto"/>
          <w:sz w:val="24"/>
          <w:szCs w:val="24"/>
          <w:highlight w:val="none"/>
          <w:u w:val="none"/>
          <w:lang w:val="pt-BR"/>
        </w:rPr>
        <w:t xml:space="preserve"> </w:t>
      </w:r>
      <w:r>
        <w:rPr>
          <w:rFonts w:hint="default" w:ascii="Times New Roman" w:hAnsi="Times New Roman" w:eastAsia="SimSun" w:cs="Times New Roman"/>
          <w:color w:val="auto"/>
          <w:sz w:val="24"/>
          <w:szCs w:val="24"/>
          <w:highlight w:val="none"/>
          <w:u w:val="none"/>
        </w:rPr>
        <w:t>28118-28136,</w:t>
      </w:r>
      <w:r>
        <w:rPr>
          <w:rFonts w:hint="default" w:ascii="Times New Roman" w:hAnsi="Times New Roman" w:eastAsia="SimSun" w:cs="Times New Roman"/>
          <w:color w:val="auto"/>
          <w:sz w:val="24"/>
          <w:szCs w:val="24"/>
          <w:highlight w:val="none"/>
          <w:u w:val="none"/>
          <w:lang w:val="pt-BR"/>
        </w:rPr>
        <w:t xml:space="preserve"> abr. 2022. Disponível em: </w:t>
      </w:r>
      <w:r>
        <w:rPr>
          <w:rFonts w:hint="default" w:ascii="Times New Roman" w:hAnsi="Times New Roman" w:eastAsia="SimSun"/>
          <w:color w:val="auto"/>
          <w:sz w:val="24"/>
          <w:szCs w:val="24"/>
          <w:highlight w:val="none"/>
          <w:u w:val="none"/>
          <w:lang w:val="pt-BR"/>
        </w:rPr>
        <w:fldChar w:fldCharType="begin"/>
      </w:r>
      <w:r>
        <w:rPr>
          <w:rFonts w:hint="default" w:ascii="Times New Roman" w:hAnsi="Times New Roman" w:eastAsia="SimSun"/>
          <w:color w:val="auto"/>
          <w:sz w:val="24"/>
          <w:szCs w:val="24"/>
          <w:highlight w:val="none"/>
          <w:u w:val="none"/>
          <w:lang w:val="pt-BR"/>
        </w:rPr>
        <w:instrText xml:space="preserve"> HYPERLINK "https://doi.org/10.34117/bjdv8n4-350" </w:instrText>
      </w:r>
      <w:r>
        <w:rPr>
          <w:rFonts w:hint="default" w:ascii="Times New Roman" w:hAnsi="Times New Roman" w:eastAsia="SimSun"/>
          <w:color w:val="auto"/>
          <w:sz w:val="24"/>
          <w:szCs w:val="24"/>
          <w:highlight w:val="none"/>
          <w:u w:val="none"/>
          <w:lang w:val="pt-BR"/>
        </w:rPr>
        <w:fldChar w:fldCharType="separate"/>
      </w:r>
      <w:r>
        <w:rPr>
          <w:rStyle w:val="9"/>
          <w:rFonts w:hint="default" w:ascii="Times New Roman" w:hAnsi="Times New Roman" w:eastAsia="SimSun"/>
          <w:color w:val="auto"/>
          <w:sz w:val="24"/>
          <w:szCs w:val="24"/>
          <w:highlight w:val="none"/>
          <w:u w:val="none"/>
          <w:lang w:val="pt-BR"/>
        </w:rPr>
        <w:t>https://doi.org/10.34117/bjdv8n4-350</w:t>
      </w:r>
      <w:r>
        <w:rPr>
          <w:rFonts w:hint="default" w:ascii="Times New Roman" w:hAnsi="Times New Roman" w:eastAsia="SimSun"/>
          <w:color w:val="auto"/>
          <w:sz w:val="24"/>
          <w:szCs w:val="24"/>
          <w:highlight w:val="none"/>
          <w:u w:val="none"/>
          <w:lang w:val="pt-BR"/>
        </w:rPr>
        <w:fldChar w:fldCharType="end"/>
      </w:r>
      <w:r>
        <w:rPr>
          <w:rFonts w:hint="default" w:ascii="Times New Roman" w:hAnsi="Times New Roman" w:eastAsia="SimSun"/>
          <w:color w:val="auto"/>
          <w:sz w:val="24"/>
          <w:szCs w:val="24"/>
          <w:highlight w:val="none"/>
          <w:u w:val="none"/>
          <w:lang w:val="pt-BR"/>
        </w:rPr>
        <w:t xml:space="preserve">. </w:t>
      </w:r>
      <w:r>
        <w:rPr>
          <w:rFonts w:ascii="Times New Roman" w:hAnsi="Times New Roman" w:eastAsia="Times New Roman" w:cs="Times New Roman"/>
          <w:color w:val="auto"/>
          <w:sz w:val="24"/>
          <w:szCs w:val="24"/>
          <w:highlight w:val="none"/>
          <w:u w:val="none"/>
        </w:rPr>
        <w:t>Acesso em: 0</w:t>
      </w:r>
      <w:r>
        <w:rPr>
          <w:rFonts w:hint="default" w:ascii="Times New Roman" w:hAnsi="Times New Roman" w:eastAsia="Times New Roman" w:cs="Times New Roman"/>
          <w:color w:val="auto"/>
          <w:sz w:val="24"/>
          <w:szCs w:val="24"/>
          <w:highlight w:val="none"/>
          <w:u w:val="none"/>
          <w:lang w:val="pt-BR"/>
        </w:rPr>
        <w:t>6</w:t>
      </w:r>
      <w:r>
        <w:rPr>
          <w:rFonts w:ascii="Times New Roman" w:hAnsi="Times New Roman" w:eastAsia="Times New Roman" w:cs="Times New Roman"/>
          <w:color w:val="auto"/>
          <w:sz w:val="24"/>
          <w:szCs w:val="24"/>
          <w:highlight w:val="none"/>
          <w:u w:val="none"/>
        </w:rPr>
        <w:t xml:space="preserve"> nov. 2022.</w:t>
      </w:r>
    </w:p>
    <w:p>
      <w:pPr>
        <w:pStyle w:val="29"/>
        <w:rPr>
          <w:rFonts w:ascii="Times New Roman" w:hAnsi="Times New Roman" w:eastAsia="Times New Roman" w:cs="Times New Roman"/>
          <w:color w:val="auto"/>
          <w:sz w:val="24"/>
          <w:szCs w:val="24"/>
          <w:highlight w:val="none"/>
          <w:u w:val="none"/>
        </w:rPr>
      </w:pPr>
    </w:p>
    <w:p>
      <w:pPr>
        <w:pStyle w:val="29"/>
        <w:rPr>
          <w:rFonts w:hint="default" w:ascii="Times New Roman" w:hAnsi="Times New Roman" w:eastAsia="Times New Roman" w:cs="Times New Roman"/>
          <w:color w:val="auto"/>
          <w:sz w:val="24"/>
          <w:szCs w:val="24"/>
          <w:highlight w:val="none"/>
          <w:u w:val="none"/>
          <w:lang w:val="pt-BR"/>
        </w:rPr>
      </w:pPr>
      <w:r>
        <w:rPr>
          <w:rFonts w:hint="default" w:ascii="Times New Roman" w:hAnsi="Times New Roman" w:eastAsia="Times New Roman" w:cs="Times New Roman"/>
          <w:color w:val="auto"/>
          <w:sz w:val="24"/>
          <w:szCs w:val="24"/>
          <w:highlight w:val="none"/>
          <w:u w:val="none"/>
          <w:lang w:val="pt-BR"/>
        </w:rPr>
        <w:t xml:space="preserve">SILVA, Paula Caroline da et al. </w:t>
      </w:r>
      <w:r>
        <w:rPr>
          <w:rFonts w:hint="default" w:ascii="Times New Roman" w:hAnsi="Times New Roman" w:eastAsia="Times New Roman" w:cs="Times New Roman"/>
          <w:b/>
          <w:bCs/>
          <w:color w:val="auto"/>
          <w:sz w:val="24"/>
          <w:szCs w:val="24"/>
          <w:highlight w:val="none"/>
          <w:u w:val="none"/>
          <w:lang w:val="pt-BR"/>
        </w:rPr>
        <w:t>A atuação do enfermeiro no tratamento de feridas</w:t>
      </w:r>
      <w:r>
        <w:rPr>
          <w:rFonts w:hint="default" w:ascii="Times New Roman" w:hAnsi="Times New Roman" w:eastAsia="Times New Roman" w:cs="Times New Roman"/>
          <w:color w:val="auto"/>
          <w:sz w:val="24"/>
          <w:szCs w:val="24"/>
          <w:highlight w:val="none"/>
          <w:u w:val="none"/>
          <w:lang w:val="pt-BR"/>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Brazilian Journal of Health Review,</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Curitiba, v.</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4, n.</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2, p.</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w:t>
      </w:r>
      <w:r>
        <w:rPr>
          <w:rFonts w:hint="default" w:ascii="Times New Roman" w:hAnsi="Times New Roman" w:eastAsia="sans-serif" w:cs="Times New Roman"/>
          <w:i w:val="0"/>
          <w:iCs w:val="0"/>
          <w:caps w:val="0"/>
          <w:color w:val="auto"/>
          <w:spacing w:val="0"/>
          <w:sz w:val="24"/>
          <w:szCs w:val="24"/>
          <w:highlight w:val="none"/>
          <w:u w:val="none"/>
          <w:shd w:val="clear" w:fill="FFFFFF"/>
        </w:rPr>
        <w:t>4815-4822</w:t>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mar./abr. 2021. Disponível em: </w:t>
      </w:r>
      <w:r>
        <w:rPr>
          <w:rFonts w:hint="default" w:ascii="Times New Roman" w:hAnsi="Times New Roman" w:eastAsia="sans-serif"/>
          <w:i w:val="0"/>
          <w:iCs w:val="0"/>
          <w:caps w:val="0"/>
          <w:color w:val="auto"/>
          <w:spacing w:val="0"/>
          <w:sz w:val="24"/>
          <w:szCs w:val="24"/>
          <w:highlight w:val="none"/>
          <w:u w:val="none"/>
          <w:shd w:val="clear" w:fill="FFFFFF"/>
          <w:lang w:val="pt-BR"/>
        </w:rPr>
        <w:fldChar w:fldCharType="begin"/>
      </w:r>
      <w:r>
        <w:rPr>
          <w:rFonts w:hint="default" w:ascii="Times New Roman" w:hAnsi="Times New Roman" w:eastAsia="sans-serif"/>
          <w:i w:val="0"/>
          <w:iCs w:val="0"/>
          <w:caps w:val="0"/>
          <w:color w:val="auto"/>
          <w:spacing w:val="0"/>
          <w:sz w:val="24"/>
          <w:szCs w:val="24"/>
          <w:highlight w:val="none"/>
          <w:u w:val="none"/>
          <w:shd w:val="clear" w:fill="FFFFFF"/>
          <w:lang w:val="pt-BR"/>
        </w:rPr>
        <w:instrText xml:space="preserve"> HYPERLINK "https://doi.org/10.34119/bjhrv4n2-066" </w:instrText>
      </w:r>
      <w:r>
        <w:rPr>
          <w:rFonts w:hint="default" w:ascii="Times New Roman" w:hAnsi="Times New Roman" w:eastAsia="sans-serif"/>
          <w:i w:val="0"/>
          <w:iCs w:val="0"/>
          <w:caps w:val="0"/>
          <w:color w:val="auto"/>
          <w:spacing w:val="0"/>
          <w:sz w:val="24"/>
          <w:szCs w:val="24"/>
          <w:highlight w:val="none"/>
          <w:u w:val="none"/>
          <w:shd w:val="clear" w:fill="FFFFFF"/>
          <w:lang w:val="pt-BR"/>
        </w:rPr>
        <w:fldChar w:fldCharType="separate"/>
      </w:r>
      <w:r>
        <w:rPr>
          <w:rStyle w:val="9"/>
          <w:rFonts w:hint="default" w:ascii="Times New Roman" w:hAnsi="Times New Roman" w:eastAsia="sans-serif"/>
          <w:i w:val="0"/>
          <w:iCs w:val="0"/>
          <w:caps w:val="0"/>
          <w:color w:val="auto"/>
          <w:spacing w:val="0"/>
          <w:sz w:val="24"/>
          <w:szCs w:val="24"/>
          <w:highlight w:val="none"/>
          <w:u w:val="none"/>
          <w:shd w:val="clear" w:fill="FFFFFF"/>
          <w:lang w:val="pt-BR"/>
        </w:rPr>
        <w:t>https://doi.org/10.34119/bjhrv4n2-066</w:t>
      </w:r>
      <w:r>
        <w:rPr>
          <w:rFonts w:hint="default" w:ascii="Times New Roman" w:hAnsi="Times New Roman" w:eastAsia="sans-serif"/>
          <w:i w:val="0"/>
          <w:iCs w:val="0"/>
          <w:caps w:val="0"/>
          <w:color w:val="auto"/>
          <w:spacing w:val="0"/>
          <w:sz w:val="24"/>
          <w:szCs w:val="24"/>
          <w:highlight w:val="none"/>
          <w:u w:val="none"/>
          <w:shd w:val="clear" w:fill="FFFFFF"/>
          <w:lang w:val="pt-BR"/>
        </w:rPr>
        <w:fldChar w:fldCharType="end"/>
      </w:r>
      <w:r>
        <w:rPr>
          <w:rFonts w:hint="default" w:ascii="Times New Roman" w:hAnsi="Times New Roman" w:eastAsia="sans-serif"/>
          <w:i w:val="0"/>
          <w:iCs w:val="0"/>
          <w:caps w:val="0"/>
          <w:color w:val="auto"/>
          <w:spacing w:val="0"/>
          <w:sz w:val="24"/>
          <w:szCs w:val="24"/>
          <w:highlight w:val="none"/>
          <w:u w:val="none"/>
          <w:shd w:val="clear" w:fill="FFFFFF"/>
          <w:lang w:val="pt-BR"/>
        </w:rPr>
        <w:t xml:space="preserve">. Acesso em: 06 nov. 2022. </w:t>
      </w:r>
    </w:p>
    <w:p>
      <w:pPr>
        <w:pStyle w:val="29"/>
        <w:rPr>
          <w:rFonts w:hint="default" w:ascii="Times New Roman" w:hAnsi="Times New Roman" w:eastAsia="Times New Roman" w:cs="Times New Roman"/>
          <w:color w:val="auto"/>
          <w:sz w:val="24"/>
          <w:szCs w:val="24"/>
          <w:highlight w:val="none"/>
          <w:u w:val="none"/>
          <w:lang w:val="pt-BR"/>
        </w:rPr>
      </w:pPr>
    </w:p>
    <w:p>
      <w:pPr>
        <w:pStyle w:val="29"/>
        <w:rPr>
          <w:rFonts w:hint="default" w:ascii="Times New Roman" w:hAnsi="Times New Roman" w:eastAsia="Times New Roman" w:cs="Times New Roman"/>
          <w:color w:val="auto"/>
          <w:sz w:val="24"/>
          <w:szCs w:val="24"/>
          <w:highlight w:val="none"/>
          <w:u w:val="none"/>
          <w:lang w:val="pt-BR"/>
        </w:rPr>
      </w:pPr>
      <w:r>
        <w:rPr>
          <w:rFonts w:hint="default" w:ascii="Times New Roman" w:hAnsi="Times New Roman" w:eastAsia="Times New Roman" w:cs="Times New Roman"/>
          <w:color w:val="auto"/>
          <w:sz w:val="24"/>
          <w:szCs w:val="24"/>
          <w:highlight w:val="none"/>
          <w:u w:val="none"/>
          <w:lang w:val="pt-BR"/>
        </w:rPr>
        <w:t xml:space="preserve">SILVA, Wendy Larissa Costa da et al. </w:t>
      </w:r>
      <w:r>
        <w:rPr>
          <w:rFonts w:hint="default" w:ascii="Times New Roman" w:hAnsi="Times New Roman" w:eastAsia="Times New Roman" w:cs="Times New Roman"/>
          <w:b/>
          <w:bCs/>
          <w:color w:val="auto"/>
          <w:sz w:val="24"/>
          <w:szCs w:val="24"/>
          <w:highlight w:val="none"/>
          <w:u w:val="none"/>
          <w:lang w:val="pt-BR"/>
        </w:rPr>
        <w:t>Assistência de enfermagem prestada ao paciente estomizado no período perioperatório</w:t>
      </w:r>
      <w:r>
        <w:rPr>
          <w:rFonts w:hint="default" w:ascii="Times New Roman" w:hAnsi="Times New Roman" w:eastAsia="Times New Roman" w:cs="Times New Roman"/>
          <w:color w:val="auto"/>
          <w:sz w:val="24"/>
          <w:szCs w:val="24"/>
          <w:highlight w:val="none"/>
          <w:u w:val="none"/>
          <w:lang w:val="pt-BR"/>
        </w:rPr>
        <w:t xml:space="preserve">. REAS, v. 13, n. 5, 2021. Disponível em: </w:t>
      </w:r>
      <w:r>
        <w:rPr>
          <w:rFonts w:hint="default" w:ascii="Times New Roman" w:hAnsi="Times New Roman" w:eastAsia="Times New Roman"/>
          <w:color w:val="auto"/>
          <w:sz w:val="24"/>
          <w:szCs w:val="24"/>
          <w:highlight w:val="none"/>
          <w:u w:val="none"/>
          <w:lang w:val="pt-BR"/>
        </w:rPr>
        <w:fldChar w:fldCharType="begin"/>
      </w:r>
      <w:r>
        <w:rPr>
          <w:rFonts w:hint="default" w:ascii="Times New Roman" w:hAnsi="Times New Roman" w:eastAsia="Times New Roman"/>
          <w:color w:val="auto"/>
          <w:sz w:val="24"/>
          <w:szCs w:val="24"/>
          <w:highlight w:val="none"/>
          <w:u w:val="none"/>
          <w:lang w:val="pt-BR"/>
        </w:rPr>
        <w:instrText xml:space="preserve"> HYPERLINK "https://doi.org/10.25248/REAS.e7450.2021." </w:instrText>
      </w:r>
      <w:r>
        <w:rPr>
          <w:rFonts w:hint="default" w:ascii="Times New Roman" w:hAnsi="Times New Roman" w:eastAsia="Times New Roman"/>
          <w:color w:val="auto"/>
          <w:sz w:val="24"/>
          <w:szCs w:val="24"/>
          <w:highlight w:val="none"/>
          <w:u w:val="none"/>
          <w:lang w:val="pt-BR"/>
        </w:rPr>
        <w:fldChar w:fldCharType="separate"/>
      </w:r>
      <w:r>
        <w:rPr>
          <w:rStyle w:val="9"/>
          <w:rFonts w:hint="default" w:ascii="Times New Roman" w:hAnsi="Times New Roman" w:eastAsia="Times New Roman"/>
          <w:color w:val="auto"/>
          <w:sz w:val="24"/>
          <w:szCs w:val="24"/>
          <w:highlight w:val="none"/>
          <w:u w:val="none"/>
          <w:lang w:val="pt-BR"/>
        </w:rPr>
        <w:t>https://doi.org/10.25248/REAS.e7450.2021</w:t>
      </w:r>
      <w:r>
        <w:rPr>
          <w:rFonts w:hint="default" w:ascii="Times New Roman" w:hAnsi="Times New Roman" w:eastAsia="Times New Roman"/>
          <w:color w:val="auto"/>
          <w:sz w:val="24"/>
          <w:szCs w:val="24"/>
          <w:highlight w:val="none"/>
          <w:u w:val="none"/>
          <w:lang w:val="pt-BR"/>
        </w:rPr>
        <w:fldChar w:fldCharType="end"/>
      </w:r>
      <w:r>
        <w:rPr>
          <w:rFonts w:hint="default" w:ascii="Times New Roman" w:hAnsi="Times New Roman" w:eastAsia="Times New Roman"/>
          <w:color w:val="auto"/>
          <w:sz w:val="24"/>
          <w:szCs w:val="24"/>
          <w:highlight w:val="none"/>
          <w:u w:val="none"/>
          <w:lang w:val="pt-BR"/>
        </w:rPr>
        <w:t>. Acesso em: 05 nov. 2022.</w:t>
      </w:r>
    </w:p>
    <w:p>
      <w:pPr>
        <w:pStyle w:val="29"/>
        <w:rPr>
          <w:rFonts w:ascii="Times New Roman" w:hAnsi="Times New Roman" w:eastAsia="Times New Roman" w:cs="Times New Roman"/>
          <w:color w:val="auto"/>
          <w:sz w:val="24"/>
          <w:szCs w:val="24"/>
          <w:highlight w:val="none"/>
          <w:u w:val="none"/>
        </w:rPr>
      </w:pPr>
    </w:p>
    <w:p>
      <w:pPr>
        <w:pStyle w:val="29"/>
        <w:rPr>
          <w:rFonts w:ascii="Times New Roman" w:hAnsi="Times New Roman" w:eastAsia="Times New Roman" w:cs="Times New Roman"/>
          <w:color w:val="auto"/>
          <w:sz w:val="24"/>
          <w:szCs w:val="24"/>
          <w:highlight w:val="none"/>
          <w:u w:val="none"/>
        </w:rPr>
      </w:pPr>
      <w:r>
        <w:rPr>
          <w:rFonts w:hint="default" w:ascii="Times New Roman" w:hAnsi="Times New Roman" w:eastAsia="Times New Roman" w:cs="Times New Roman"/>
          <w:color w:val="auto"/>
          <w:sz w:val="24"/>
          <w:szCs w:val="24"/>
          <w:highlight w:val="none"/>
          <w:u w:val="none"/>
          <w:lang w:val="pt-BR"/>
        </w:rPr>
        <w:t xml:space="preserve">WOJASTYK, Lais Del’Moro Cespedes; PAULA, Maria Ângela Boccara de; PRADO, Merielen Neves Brajão. </w:t>
      </w:r>
      <w:r>
        <w:rPr>
          <w:rFonts w:hint="default" w:ascii="Times New Roman" w:hAnsi="Times New Roman" w:eastAsia="Times New Roman" w:cs="Times New Roman"/>
          <w:b/>
          <w:bCs/>
          <w:color w:val="auto"/>
          <w:sz w:val="24"/>
          <w:szCs w:val="24"/>
          <w:highlight w:val="none"/>
          <w:u w:val="none"/>
          <w:lang w:val="pt-BR"/>
        </w:rPr>
        <w:t>Estomaterapia: influências e repercussões na carreira profissional</w:t>
      </w:r>
      <w:r>
        <w:rPr>
          <w:rFonts w:hint="default" w:ascii="Times New Roman" w:hAnsi="Times New Roman" w:eastAsia="Times New Roman" w:cs="Times New Roman"/>
          <w:color w:val="auto"/>
          <w:sz w:val="24"/>
          <w:szCs w:val="24"/>
          <w:highlight w:val="none"/>
          <w:u w:val="none"/>
          <w:lang w:val="pt-BR"/>
        </w:rPr>
        <w:t xml:space="preserve">. ESTIMA, São Paulo, v. 18, e2020, 2020. Disponível em: </w:t>
      </w:r>
      <w:r>
        <w:rPr>
          <w:rFonts w:hint="default" w:ascii="Times New Roman" w:hAnsi="Times New Roman" w:eastAsia="sans-serif" w:cs="Times New Roman"/>
          <w:i w:val="0"/>
          <w:iCs w:val="0"/>
          <w:caps w:val="0"/>
          <w:color w:val="auto"/>
          <w:spacing w:val="0"/>
          <w:sz w:val="24"/>
          <w:szCs w:val="24"/>
          <w:highlight w:val="none"/>
          <w:u w:val="none"/>
          <w:shd w:val="clear" w:fill="FFFFFF"/>
        </w:rPr>
        <w:fldChar w:fldCharType="begin"/>
      </w:r>
      <w:r>
        <w:rPr>
          <w:rFonts w:hint="default" w:ascii="Times New Roman" w:hAnsi="Times New Roman" w:eastAsia="sans-serif" w:cs="Times New Roman"/>
          <w:i w:val="0"/>
          <w:iCs w:val="0"/>
          <w:caps w:val="0"/>
          <w:color w:val="auto"/>
          <w:spacing w:val="0"/>
          <w:sz w:val="24"/>
          <w:szCs w:val="24"/>
          <w:highlight w:val="none"/>
          <w:u w:val="none"/>
          <w:shd w:val="clear" w:fill="FFFFFF"/>
        </w:rPr>
        <w:instrText xml:space="preserve"> HYPERLINK "https://doi.org/10.30886/estima.v18.883_PT" </w:instrText>
      </w:r>
      <w:r>
        <w:rPr>
          <w:rFonts w:hint="default" w:ascii="Times New Roman" w:hAnsi="Times New Roman" w:eastAsia="sans-serif" w:cs="Times New Roman"/>
          <w:i w:val="0"/>
          <w:iCs w:val="0"/>
          <w:caps w:val="0"/>
          <w:color w:val="auto"/>
          <w:spacing w:val="0"/>
          <w:sz w:val="24"/>
          <w:szCs w:val="24"/>
          <w:highlight w:val="none"/>
          <w:u w:val="none"/>
          <w:shd w:val="clear" w:fill="FFFFFF"/>
        </w:rPr>
        <w:fldChar w:fldCharType="separate"/>
      </w:r>
      <w:r>
        <w:rPr>
          <w:rStyle w:val="9"/>
          <w:rFonts w:hint="default" w:ascii="Times New Roman" w:hAnsi="Times New Roman" w:eastAsia="sans-serif" w:cs="Times New Roman"/>
          <w:i w:val="0"/>
          <w:iCs w:val="0"/>
          <w:caps w:val="0"/>
          <w:color w:val="auto"/>
          <w:spacing w:val="0"/>
          <w:sz w:val="24"/>
          <w:szCs w:val="24"/>
          <w:highlight w:val="none"/>
          <w:u w:val="none"/>
          <w:shd w:val="clear" w:fill="FFFFFF"/>
        </w:rPr>
        <w:t>https://doi.org/10.30886/estima.v18.883_PT</w:t>
      </w:r>
      <w:r>
        <w:rPr>
          <w:rFonts w:hint="default" w:ascii="Times New Roman" w:hAnsi="Times New Roman" w:eastAsia="sans-serif" w:cs="Times New Roman"/>
          <w:i w:val="0"/>
          <w:iCs w:val="0"/>
          <w:caps w:val="0"/>
          <w:color w:val="auto"/>
          <w:spacing w:val="0"/>
          <w:sz w:val="24"/>
          <w:szCs w:val="24"/>
          <w:highlight w:val="none"/>
          <w:u w:val="none"/>
          <w:shd w:val="clear" w:fill="FFFFFF"/>
        </w:rPr>
        <w:fldChar w:fldCharType="end"/>
      </w:r>
      <w:r>
        <w:rPr>
          <w:rFonts w:hint="default" w:ascii="Times New Roman" w:hAnsi="Times New Roman" w:eastAsia="sans-serif" w:cs="Times New Roman"/>
          <w:i w:val="0"/>
          <w:iCs w:val="0"/>
          <w:caps w:val="0"/>
          <w:color w:val="auto"/>
          <w:spacing w:val="0"/>
          <w:sz w:val="24"/>
          <w:szCs w:val="24"/>
          <w:highlight w:val="none"/>
          <w:u w:val="none"/>
          <w:shd w:val="clear" w:fill="FFFFFF"/>
          <w:lang w:val="pt-BR"/>
        </w:rPr>
        <w:t xml:space="preserve">. </w:t>
      </w:r>
      <w:r>
        <w:rPr>
          <w:rFonts w:ascii="Times New Roman" w:hAnsi="Times New Roman" w:eastAsia="Times New Roman" w:cs="Times New Roman"/>
          <w:color w:val="auto"/>
          <w:sz w:val="24"/>
          <w:szCs w:val="24"/>
          <w:highlight w:val="none"/>
          <w:u w:val="none"/>
        </w:rPr>
        <w:t>Acesso em: 0</w:t>
      </w:r>
      <w:r>
        <w:rPr>
          <w:rFonts w:hint="default" w:ascii="Times New Roman" w:hAnsi="Times New Roman" w:eastAsia="Times New Roman" w:cs="Times New Roman"/>
          <w:color w:val="auto"/>
          <w:sz w:val="24"/>
          <w:szCs w:val="24"/>
          <w:highlight w:val="none"/>
          <w:u w:val="none"/>
          <w:lang w:val="pt-BR"/>
        </w:rPr>
        <w:t>4</w:t>
      </w:r>
      <w:r>
        <w:rPr>
          <w:rFonts w:ascii="Times New Roman" w:hAnsi="Times New Roman" w:eastAsia="Times New Roman" w:cs="Times New Roman"/>
          <w:color w:val="auto"/>
          <w:sz w:val="24"/>
          <w:szCs w:val="24"/>
          <w:highlight w:val="none"/>
          <w:u w:val="none"/>
        </w:rPr>
        <w:t xml:space="preserve"> nov. 2022.</w:t>
      </w:r>
    </w:p>
    <w:p>
      <w:pPr>
        <w:pStyle w:val="29"/>
        <w:rPr>
          <w:rFonts w:ascii="Times New Roman" w:hAnsi="Times New Roman" w:eastAsia="Times New Roman" w:cs="Times New Roman"/>
          <w:color w:val="auto"/>
          <w:sz w:val="24"/>
          <w:szCs w:val="24"/>
          <w:highlight w:val="none"/>
          <w:u w:val="none"/>
        </w:rPr>
      </w:pPr>
    </w:p>
    <w:p>
      <w:pPr>
        <w:pStyle w:val="29"/>
        <w:rPr>
          <w:rFonts w:hint="default" w:ascii="Times New Roman" w:hAnsi="Times New Roman" w:eastAsia="Times New Roman" w:cs="Times New Roman"/>
          <w:color w:val="auto"/>
          <w:sz w:val="24"/>
          <w:szCs w:val="24"/>
          <w:highlight w:val="none"/>
          <w:lang w:val="pt-BR"/>
        </w:rPr>
      </w:pPr>
      <w:r>
        <w:rPr>
          <w:rFonts w:hint="default" w:ascii="Times New Roman" w:hAnsi="Times New Roman" w:eastAsia="Times New Roman" w:cs="Times New Roman"/>
          <w:color w:val="auto"/>
          <w:sz w:val="24"/>
          <w:szCs w:val="24"/>
          <w:highlight w:val="none"/>
          <w:u w:val="none"/>
          <w:lang w:val="pt-BR"/>
        </w:rPr>
        <w:t xml:space="preserve">YAMADA, Beatriz Farias Alves et al. </w:t>
      </w:r>
      <w:r>
        <w:rPr>
          <w:rFonts w:hint="default" w:ascii="Times New Roman" w:hAnsi="Times New Roman" w:eastAsia="Times New Roman" w:cs="Times New Roman"/>
          <w:b/>
          <w:bCs/>
          <w:color w:val="auto"/>
          <w:sz w:val="24"/>
          <w:szCs w:val="24"/>
          <w:highlight w:val="none"/>
          <w:u w:val="none"/>
          <w:lang w:val="pt-BR"/>
        </w:rPr>
        <w:t>Atualização</w:t>
      </w:r>
      <w:r>
        <w:rPr>
          <w:rFonts w:hint="default" w:ascii="Times New Roman" w:hAnsi="Times New Roman" w:eastAsia="Times New Roman" w:cs="Times New Roman"/>
          <w:color w:val="auto"/>
          <w:sz w:val="24"/>
          <w:szCs w:val="24"/>
          <w:highlight w:val="none"/>
          <w:u w:val="none"/>
          <w:lang w:val="pt-BR"/>
        </w:rPr>
        <w:t xml:space="preserve">. ESTIMA, v. 6, n. 1, mar. 2008. Disponível em: </w:t>
      </w:r>
      <w:r>
        <w:rPr>
          <w:rFonts w:hint="default" w:ascii="Times New Roman" w:hAnsi="Times New Roman" w:eastAsia="Times New Roman"/>
          <w:color w:val="auto"/>
          <w:sz w:val="24"/>
          <w:szCs w:val="24"/>
          <w:highlight w:val="none"/>
          <w:u w:val="none"/>
          <w:lang w:val="pt-BR"/>
        </w:rPr>
        <w:fldChar w:fldCharType="begin"/>
      </w:r>
      <w:r>
        <w:rPr>
          <w:rFonts w:hint="default" w:ascii="Times New Roman" w:hAnsi="Times New Roman" w:eastAsia="Times New Roman"/>
          <w:color w:val="auto"/>
          <w:sz w:val="24"/>
          <w:szCs w:val="24"/>
          <w:highlight w:val="none"/>
          <w:u w:val="none"/>
          <w:lang w:val="pt-BR"/>
        </w:rPr>
        <w:instrText xml:space="preserve"> HYPERLINK "https://www.revistaestima.com.br/estima/article/view/222" </w:instrText>
      </w:r>
      <w:r>
        <w:rPr>
          <w:rFonts w:hint="default" w:ascii="Times New Roman" w:hAnsi="Times New Roman" w:eastAsia="Times New Roman"/>
          <w:color w:val="auto"/>
          <w:sz w:val="24"/>
          <w:szCs w:val="24"/>
          <w:highlight w:val="none"/>
          <w:u w:val="none"/>
          <w:lang w:val="pt-BR"/>
        </w:rPr>
        <w:fldChar w:fldCharType="separate"/>
      </w:r>
      <w:r>
        <w:rPr>
          <w:rStyle w:val="9"/>
          <w:rFonts w:hint="default" w:ascii="Times New Roman" w:hAnsi="Times New Roman" w:eastAsia="Times New Roman"/>
          <w:color w:val="auto"/>
          <w:sz w:val="24"/>
          <w:szCs w:val="24"/>
          <w:highlight w:val="none"/>
          <w:u w:val="none"/>
          <w:lang w:val="pt-BR"/>
        </w:rPr>
        <w:t>https://www.revistaestima.com.br/estima/article/view/222</w:t>
      </w:r>
      <w:r>
        <w:rPr>
          <w:rFonts w:hint="default" w:ascii="Times New Roman" w:hAnsi="Times New Roman" w:eastAsia="Times New Roman"/>
          <w:color w:val="auto"/>
          <w:sz w:val="24"/>
          <w:szCs w:val="24"/>
          <w:highlight w:val="none"/>
          <w:u w:val="none"/>
          <w:lang w:val="pt-BR"/>
        </w:rPr>
        <w:fldChar w:fldCharType="end"/>
      </w:r>
      <w:r>
        <w:rPr>
          <w:rFonts w:hint="default" w:ascii="Times New Roman" w:hAnsi="Times New Roman" w:eastAsia="Times New Roman"/>
          <w:color w:val="auto"/>
          <w:sz w:val="24"/>
          <w:szCs w:val="24"/>
          <w:highlight w:val="none"/>
          <w:u w:val="none"/>
          <w:lang w:val="pt-BR"/>
        </w:rPr>
        <w:t xml:space="preserve">. Acesso em: 05 nov. </w:t>
      </w:r>
      <w:r>
        <w:rPr>
          <w:rFonts w:hint="default" w:ascii="Times New Roman" w:hAnsi="Times New Roman" w:eastAsia="Times New Roman"/>
          <w:color w:val="auto"/>
          <w:sz w:val="24"/>
          <w:szCs w:val="24"/>
          <w:highlight w:val="none"/>
          <w:lang w:val="pt-BR"/>
        </w:rPr>
        <w:t>2022.</w:t>
      </w:r>
    </w:p>
    <w:p>
      <w:pPr>
        <w:rPr>
          <w:color w:val="auto"/>
          <w:highlight w:val="none"/>
        </w:rPr>
      </w:pPr>
    </w:p>
    <w:p>
      <w:pPr>
        <w:spacing w:before="155"/>
        <w:ind w:left="119" w:right="118"/>
        <w:jc w:val="both"/>
        <w:rPr>
          <w:color w:val="auto"/>
          <w:sz w:val="24"/>
          <w:highlight w:val="none"/>
        </w:rPr>
      </w:pPr>
    </w:p>
    <w:p>
      <w:pPr>
        <w:spacing w:line="237" w:lineRule="auto"/>
        <w:ind w:right="-39"/>
        <w:jc w:val="right"/>
        <w:rPr>
          <w:b/>
          <w:color w:val="auto"/>
          <w:spacing w:val="-52"/>
        </w:rPr>
      </w:pPr>
      <w:r>
        <w:rPr>
          <w:b/>
          <w:color w:val="auto"/>
        </w:rPr>
        <w:t xml:space="preserve">Recebido em </w:t>
      </w:r>
      <w:r>
        <w:rPr>
          <w:rFonts w:hint="default"/>
          <w:b/>
          <w:color w:val="auto"/>
          <w:lang w:val="pt-BR"/>
        </w:rPr>
        <w:t>16</w:t>
      </w:r>
      <w:r>
        <w:rPr>
          <w:b/>
          <w:color w:val="auto"/>
        </w:rPr>
        <w:t xml:space="preserve"> de </w:t>
      </w:r>
      <w:r>
        <w:rPr>
          <w:rFonts w:hint="default"/>
          <w:b/>
          <w:color w:val="auto"/>
          <w:lang w:val="pt-BR"/>
        </w:rPr>
        <w:t>dezembro</w:t>
      </w:r>
      <w:r>
        <w:rPr>
          <w:b/>
          <w:color w:val="auto"/>
        </w:rPr>
        <w:t xml:space="preserve"> de 2022 </w:t>
      </w:r>
      <w:r>
        <w:rPr>
          <w:b/>
          <w:color w:val="auto"/>
          <w:spacing w:val="-52"/>
        </w:rPr>
        <w:t xml:space="preserve"> </w:t>
      </w:r>
    </w:p>
    <w:p>
      <w:pPr>
        <w:spacing w:line="237" w:lineRule="auto"/>
        <w:ind w:right="-39"/>
        <w:jc w:val="right"/>
        <w:rPr>
          <w:rFonts w:hint="default"/>
          <w:b/>
          <w:color w:val="auto"/>
          <w:lang w:val="pt-BR"/>
        </w:rPr>
      </w:pPr>
      <w:r>
        <w:rPr>
          <w:b/>
          <w:color w:val="auto"/>
        </w:rPr>
        <w:t>Aceito</w:t>
      </w:r>
      <w:r>
        <w:rPr>
          <w:b/>
          <w:color w:val="auto"/>
          <w:spacing w:val="-1"/>
        </w:rPr>
        <w:t xml:space="preserve"> </w:t>
      </w:r>
      <w:r>
        <w:rPr>
          <w:b/>
          <w:color w:val="auto"/>
        </w:rPr>
        <w:t>em</w:t>
      </w:r>
      <w:r>
        <w:rPr>
          <w:b/>
          <w:color w:val="auto"/>
          <w:spacing w:val="-11"/>
        </w:rPr>
        <w:t xml:space="preserve"> </w:t>
      </w:r>
      <w:r>
        <w:rPr>
          <w:rFonts w:hint="default"/>
          <w:b/>
          <w:color w:val="auto"/>
          <w:spacing w:val="-11"/>
          <w:lang w:val="pt-BR"/>
        </w:rPr>
        <w:t>29</w:t>
      </w:r>
      <w:r>
        <w:rPr>
          <w:b/>
          <w:color w:val="auto"/>
          <w:spacing w:val="1"/>
        </w:rPr>
        <w:t xml:space="preserve"> </w:t>
      </w:r>
      <w:r>
        <w:rPr>
          <w:b/>
          <w:color w:val="auto"/>
        </w:rPr>
        <w:t>de</w:t>
      </w:r>
      <w:r>
        <w:rPr>
          <w:b/>
          <w:color w:val="auto"/>
          <w:spacing w:val="2"/>
        </w:rPr>
        <w:t xml:space="preserve"> </w:t>
      </w:r>
      <w:r>
        <w:rPr>
          <w:rFonts w:hint="default"/>
          <w:b/>
          <w:color w:val="auto"/>
          <w:spacing w:val="2"/>
          <w:lang w:val="pt-BR"/>
        </w:rPr>
        <w:t>setembro</w:t>
      </w:r>
      <w:r>
        <w:rPr>
          <w:b/>
          <w:color w:val="auto"/>
        </w:rPr>
        <w:t xml:space="preserve"> de</w:t>
      </w:r>
      <w:r>
        <w:rPr>
          <w:b/>
          <w:color w:val="auto"/>
          <w:spacing w:val="-2"/>
        </w:rPr>
        <w:t xml:space="preserve"> </w:t>
      </w:r>
      <w:r>
        <w:rPr>
          <w:rFonts w:hint="default"/>
          <w:b/>
          <w:color w:val="auto"/>
          <w:spacing w:val="-2"/>
          <w:lang w:val="pt-BR"/>
        </w:rPr>
        <w:t>2023</w:t>
      </w:r>
    </w:p>
    <w:p>
      <w:pPr>
        <w:spacing w:before="155"/>
        <w:ind w:left="119" w:right="118"/>
        <w:jc w:val="both"/>
        <w:rPr>
          <w:color w:val="auto"/>
          <w:sz w:val="24"/>
          <w:highlight w:val="none"/>
        </w:rPr>
      </w:pPr>
    </w:p>
    <w:sectPr>
      <w:headerReference r:id="rId4" w:type="default"/>
      <w:footerReference r:id="rId5" w:type="default"/>
      <w:footnotePr>
        <w:numFmt w:val="decimal"/>
        <w:numRestart w:val="eachPage"/>
      </w:footnotePr>
      <w:pgSz w:w="11910" w:h="16840"/>
      <w:pgMar w:top="1701" w:right="1134" w:bottom="1134" w:left="1701" w:header="708" w:footer="126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0002AFF" w:usb1="C000247B" w:usb2="00000009" w:usb3="00000000" w:csb0="200001FF" w:csb1="00000000"/>
  </w:font>
  <w:font w:name="Segoe UI">
    <w:panose1 w:val="020B0502040204020203"/>
    <w:charset w:val="00"/>
    <w:family w:val="swiss"/>
    <w:pitch w:val="default"/>
    <w:sig w:usb0="E4002EFF" w:usb1="C000E47F"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OpenSans-Regular">
    <w:altName w:val="Segoe Print"/>
    <w:panose1 w:val="00000000000000000000"/>
    <w:charset w:val="00"/>
    <w:family w:val="auto"/>
    <w:pitch w:val="default"/>
    <w:sig w:usb0="00000000" w:usb1="00000000" w:usb2="00000000" w:usb3="00000000" w:csb0="00000000" w:csb1="00000000"/>
  </w:font>
  <w:font w:name="Impact">
    <w:panose1 w:val="020B0806030902050204"/>
    <w:charset w:val="00"/>
    <w:family w:val="swiss"/>
    <w:pitch w:val="default"/>
    <w:sig w:usb0="00000287" w:usb1="00000000" w:usb2="00000000" w:usb3="00000000" w:csb0="2000009F" w:csb1="DFD70000"/>
  </w:font>
  <w:font w:name="Calibri">
    <w:panose1 w:val="020F0502020204030204"/>
    <w:charset w:val="86"/>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750" w:type="dxa"/>
        </w:tcPr>
        <w:p>
          <w:pPr>
            <w:spacing w:before="11"/>
            <w:ind w:left="20" w:right="18" w:hanging="6"/>
            <w:jc w:val="both"/>
            <w:rPr>
              <w:i/>
              <w:iCs/>
              <w:sz w:val="20"/>
              <w:szCs w:val="20"/>
            </w:rPr>
          </w:pPr>
          <w:r>
            <w:rPr>
              <w:rFonts w:ascii="Impact" w:hAnsi="Impact" w:eastAsia="Impact" w:cs="Impact"/>
              <w:color w:val="2F2F2F"/>
              <w:sz w:val="18"/>
              <w:szCs w:val="18"/>
              <w:lang w:val="pt-BR" w:eastAsia="pt-BR"/>
            </w:rPr>
            <w:drawing>
              <wp:inline distT="114300" distB="114300" distL="114300" distR="114300">
                <wp:extent cx="514350" cy="183515"/>
                <wp:effectExtent l="0" t="0" r="0" b="6985"/>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1"/>
                        <a:srcRect/>
                        <a:stretch>
                          <a:fillRect/>
                        </a:stretch>
                      </pic:blipFill>
                      <pic:spPr>
                        <a:xfrm>
                          <a:off x="0" y="0"/>
                          <a:ext cx="525572" cy="188113"/>
                        </a:xfrm>
                        <a:prstGeom prst="rect">
                          <a:avLst/>
                        </a:prstGeom>
                      </pic:spPr>
                    </pic:pic>
                  </a:graphicData>
                </a:graphic>
              </wp:inline>
            </w:drawing>
          </w:r>
          <w:r>
            <w:rPr>
              <w:i/>
              <w:iCs/>
              <w:sz w:val="20"/>
              <w:szCs w:val="20"/>
            </w:rPr>
            <w:t xml:space="preserve"> </w:t>
          </w:r>
          <w:r>
            <w:rPr>
              <w:i/>
              <w:iCs/>
              <w:sz w:val="18"/>
              <w:szCs w:val="18"/>
            </w:rPr>
            <w:t>Revista de Extensão (REVEXT) da Pró – Reitoria de Extensão (PROEX) da Universidade Regional do Cariri – URCA - Crato-Ceará. ISSN 2764 - 1872</w:t>
          </w:r>
          <w:r>
            <w:rPr>
              <w:i/>
              <w:iCs/>
              <w:spacing w:val="-1"/>
              <w:sz w:val="18"/>
              <w:szCs w:val="18"/>
            </w:rPr>
            <w:t xml:space="preserve"> </w:t>
          </w:r>
          <w:r>
            <w:rPr>
              <w:i/>
              <w:iCs/>
              <w:sz w:val="18"/>
              <w:szCs w:val="18"/>
            </w:rPr>
            <w:t>|</w:t>
          </w:r>
          <w:r>
            <w:rPr>
              <w:i/>
              <w:iCs/>
              <w:spacing w:val="-4"/>
              <w:sz w:val="18"/>
              <w:szCs w:val="18"/>
            </w:rPr>
            <w:t xml:space="preserve"> </w:t>
          </w:r>
          <w:r>
            <w:rPr>
              <w:i/>
              <w:iCs/>
              <w:sz w:val="18"/>
              <w:szCs w:val="18"/>
            </w:rPr>
            <w:t>v.</w:t>
          </w:r>
          <w:r>
            <w:rPr>
              <w:rFonts w:hint="default"/>
              <w:i/>
              <w:iCs/>
              <w:sz w:val="18"/>
              <w:szCs w:val="18"/>
              <w:lang w:val="pt-BR"/>
            </w:rPr>
            <w:t>2</w:t>
          </w:r>
          <w:r>
            <w:rPr>
              <w:i/>
              <w:iCs/>
              <w:spacing w:val="2"/>
              <w:sz w:val="18"/>
              <w:szCs w:val="18"/>
            </w:rPr>
            <w:t xml:space="preserve"> </w:t>
          </w:r>
          <w:r>
            <w:rPr>
              <w:i/>
              <w:iCs/>
              <w:sz w:val="18"/>
              <w:szCs w:val="18"/>
            </w:rPr>
            <w:t>|</w:t>
          </w:r>
          <w:r>
            <w:rPr>
              <w:i/>
              <w:iCs/>
              <w:spacing w:val="-5"/>
              <w:sz w:val="18"/>
              <w:szCs w:val="18"/>
            </w:rPr>
            <w:t xml:space="preserve"> </w:t>
          </w:r>
          <w:r>
            <w:rPr>
              <w:i/>
              <w:iCs/>
              <w:sz w:val="18"/>
              <w:szCs w:val="18"/>
            </w:rPr>
            <w:t>n.</w:t>
          </w:r>
          <w:r>
            <w:rPr>
              <w:rFonts w:hint="default"/>
              <w:i/>
              <w:iCs/>
              <w:sz w:val="18"/>
              <w:szCs w:val="18"/>
              <w:lang w:val="pt-BR"/>
            </w:rPr>
            <w:t>1</w:t>
          </w:r>
          <w:r>
            <w:rPr>
              <w:i/>
              <w:iCs/>
              <w:spacing w:val="2"/>
              <w:sz w:val="18"/>
              <w:szCs w:val="18"/>
            </w:rPr>
            <w:t xml:space="preserve"> </w:t>
          </w:r>
          <w:r>
            <w:rPr>
              <w:i/>
              <w:iCs/>
              <w:sz w:val="18"/>
              <w:szCs w:val="18"/>
            </w:rPr>
            <w:t>|</w:t>
          </w:r>
          <w:r>
            <w:rPr>
              <w:i/>
              <w:iCs/>
              <w:spacing w:val="-4"/>
              <w:sz w:val="18"/>
              <w:szCs w:val="18"/>
            </w:rPr>
            <w:t xml:space="preserve"> </w:t>
          </w:r>
          <w:r>
            <w:rPr>
              <w:i/>
              <w:iCs/>
              <w:sz w:val="18"/>
              <w:szCs w:val="18"/>
            </w:rPr>
            <w:t>p.</w:t>
          </w:r>
          <w:r>
            <w:rPr>
              <w:i/>
              <w:iCs/>
              <w:spacing w:val="4"/>
              <w:sz w:val="18"/>
              <w:szCs w:val="18"/>
            </w:rPr>
            <w:t xml:space="preserve"> </w:t>
          </w:r>
          <w:r>
            <w:rPr>
              <w:rFonts w:hint="default"/>
              <w:i/>
              <w:iCs/>
              <w:spacing w:val="4"/>
              <w:sz w:val="18"/>
              <w:szCs w:val="18"/>
              <w:lang w:val="pt-BR"/>
            </w:rPr>
            <w:t>173</w:t>
          </w:r>
          <w:r>
            <w:rPr>
              <w:i/>
              <w:iCs/>
              <w:spacing w:val="2"/>
              <w:sz w:val="18"/>
              <w:szCs w:val="18"/>
            </w:rPr>
            <w:t xml:space="preserve"> </w:t>
          </w:r>
          <w:r>
            <w:rPr>
              <w:i/>
              <w:iCs/>
              <w:sz w:val="18"/>
              <w:szCs w:val="18"/>
            </w:rPr>
            <w:t>-</w:t>
          </w:r>
          <w:r>
            <w:rPr>
              <w:i/>
              <w:iCs/>
              <w:spacing w:val="-4"/>
              <w:sz w:val="18"/>
              <w:szCs w:val="18"/>
            </w:rPr>
            <w:t xml:space="preserve"> </w:t>
          </w:r>
          <w:r>
            <w:rPr>
              <w:rFonts w:hint="default"/>
              <w:i/>
              <w:iCs/>
              <w:spacing w:val="-4"/>
              <w:sz w:val="18"/>
              <w:szCs w:val="18"/>
              <w:lang w:val="pt-BR"/>
            </w:rPr>
            <w:t>187</w:t>
          </w:r>
          <w:r>
            <w:rPr>
              <w:i/>
              <w:iCs/>
              <w:spacing w:val="2"/>
              <w:sz w:val="18"/>
              <w:szCs w:val="18"/>
            </w:rPr>
            <w:t xml:space="preserve"> </w:t>
          </w:r>
          <w:r>
            <w:rPr>
              <w:i/>
              <w:iCs/>
              <w:sz w:val="18"/>
              <w:szCs w:val="18"/>
            </w:rPr>
            <w:t>|</w:t>
          </w:r>
          <w:r>
            <w:rPr>
              <w:i/>
              <w:iCs/>
              <w:spacing w:val="-5"/>
              <w:sz w:val="18"/>
              <w:szCs w:val="18"/>
            </w:rPr>
            <w:t xml:space="preserve"> jan</w:t>
          </w:r>
          <w:r>
            <w:rPr>
              <w:i/>
              <w:iCs/>
              <w:sz w:val="18"/>
              <w:szCs w:val="18"/>
            </w:rPr>
            <w:t>-jun</w:t>
          </w:r>
          <w:r>
            <w:rPr>
              <w:i/>
              <w:iCs/>
              <w:spacing w:val="5"/>
              <w:sz w:val="18"/>
              <w:szCs w:val="18"/>
            </w:rPr>
            <w:t xml:space="preserve"> </w:t>
          </w:r>
          <w:r>
            <w:rPr>
              <w:i/>
              <w:iCs/>
              <w:sz w:val="18"/>
              <w:szCs w:val="18"/>
            </w:rPr>
            <w:t>|</w:t>
          </w:r>
          <w:r>
            <w:rPr>
              <w:i/>
              <w:iCs/>
              <w:spacing w:val="-4"/>
              <w:sz w:val="18"/>
              <w:szCs w:val="18"/>
            </w:rPr>
            <w:t xml:space="preserve"> </w:t>
          </w:r>
          <w:r>
            <w:rPr>
              <w:i/>
              <w:iCs/>
              <w:sz w:val="18"/>
              <w:szCs w:val="18"/>
            </w:rPr>
            <w:t>202</w:t>
          </w:r>
          <w:r>
            <w:rPr>
              <w:rFonts w:hint="default"/>
              <w:i/>
              <w:iCs/>
              <w:sz w:val="18"/>
              <w:szCs w:val="18"/>
              <w:lang w:val="pt-BR"/>
            </w:rPr>
            <w:t>3</w:t>
          </w:r>
          <w:r>
            <w:rPr>
              <w:i/>
              <w:iCs/>
              <w:sz w:val="18"/>
              <w:szCs w:val="18"/>
            </w:rPr>
            <w:t>.</w:t>
          </w:r>
        </w:p>
      </w:tc>
    </w:tr>
  </w:tbl>
  <w:p>
    <w:pPr>
      <w:pStyle w:val="10"/>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ind w:right="113"/>
        <w:jc w:val="both"/>
        <w:rPr>
          <w:sz w:val="20"/>
          <w:szCs w:val="20"/>
          <w:lang w:val="pt-BR"/>
        </w:rPr>
      </w:pPr>
      <w:r>
        <w:rPr>
          <w:rStyle w:val="8"/>
        </w:rPr>
        <w:footnoteRef/>
      </w:r>
      <w:r>
        <w:rPr>
          <w:lang w:val="pt-BR"/>
        </w:rPr>
        <w:t xml:space="preserve"> </w:t>
      </w:r>
      <w:r>
        <w:rPr>
          <w:sz w:val="20"/>
          <w:szCs w:val="20"/>
          <w:lang w:val="pt-BR"/>
        </w:rPr>
        <w:t xml:space="preserve">Professor, Enfermeiro Estomaterapeuta TiSOBEST, Doutor em Farmacologia, Universidade Regional do Cariri, Departamento de Enfermagem, Curso de Enfermagem, </w:t>
      </w:r>
      <w:r>
        <w:rPr>
          <w:rFonts w:hint="default"/>
          <w:sz w:val="20"/>
          <w:szCs w:val="20"/>
          <w:lang w:val="en-US"/>
        </w:rPr>
        <w:t>C</w:t>
      </w:r>
      <w:r>
        <w:rPr>
          <w:sz w:val="20"/>
          <w:szCs w:val="20"/>
          <w:lang w:val="pt-BR"/>
        </w:rPr>
        <w:t>oordenador do projeto de extensão Ambulatório Itinerante de Enfermagem em Estomaterapia para pessoas que convivem com feridas crônicas</w:t>
      </w:r>
      <w:r>
        <w:rPr>
          <w:sz w:val="20"/>
          <w:szCs w:val="20"/>
        </w:rPr>
        <w:t>. E-mail:</w:t>
      </w:r>
      <w:r>
        <w:rPr>
          <w:sz w:val="20"/>
          <w:szCs w:val="20"/>
          <w:lang w:val="pt-BR"/>
        </w:rPr>
        <w:t xml:space="preserve"> </w:t>
      </w:r>
      <w:r>
        <w:fldChar w:fldCharType="begin"/>
      </w:r>
      <w:r>
        <w:instrText xml:space="preserve"> HYPERLINK "mailto:rafael.sampaio@urca.br" </w:instrText>
      </w:r>
      <w:r>
        <w:fldChar w:fldCharType="separate"/>
      </w:r>
      <w:r>
        <w:rPr>
          <w:rStyle w:val="9"/>
          <w:sz w:val="20"/>
          <w:szCs w:val="20"/>
          <w:lang w:val="pt-BR"/>
        </w:rPr>
        <w:t>rafael.sampaio@urca.br</w:t>
      </w:r>
      <w:r>
        <w:rPr>
          <w:rStyle w:val="9"/>
          <w:sz w:val="20"/>
          <w:szCs w:val="20"/>
          <w:lang w:val="pt-BR"/>
        </w:rPr>
        <w:fldChar w:fldCharType="end"/>
      </w:r>
      <w:r>
        <w:rPr>
          <w:sz w:val="20"/>
          <w:szCs w:val="20"/>
          <w:lang w:val="pt-BR"/>
        </w:rPr>
        <w:t xml:space="preserve"> </w:t>
      </w:r>
    </w:p>
  </w:footnote>
  <w:footnote w:id="1">
    <w:p>
      <w:pPr>
        <w:pStyle w:val="18"/>
        <w:jc w:val="both"/>
        <w:rPr>
          <w:color w:val="FF0000"/>
          <w:lang w:val="pt-BR"/>
        </w:rPr>
      </w:pPr>
      <w:r>
        <w:rPr>
          <w:rStyle w:val="8"/>
        </w:rPr>
        <w:footnoteRef/>
      </w:r>
      <w:r>
        <w:rPr>
          <w:lang w:val="pt-BR"/>
        </w:rPr>
        <w:t xml:space="preserve"> </w:t>
      </w:r>
      <w:r>
        <w:t xml:space="preserve">Estudante, </w:t>
      </w:r>
      <w:r>
        <w:rPr>
          <w:lang w:val="pt-BR"/>
        </w:rPr>
        <w:t xml:space="preserve">Universidade Regional do Cariri, curso de Enfermagem, bolsista. E-mail: </w:t>
      </w:r>
      <w:r>
        <w:fldChar w:fldCharType="begin"/>
      </w:r>
      <w:r>
        <w:instrText xml:space="preserve"> HYPERLINK "mailto:sarah.enf@urca.br" </w:instrText>
      </w:r>
      <w:r>
        <w:fldChar w:fldCharType="separate"/>
      </w:r>
      <w:r>
        <w:rPr>
          <w:rStyle w:val="9"/>
          <w:lang w:val="pt-BR"/>
        </w:rPr>
        <w:t>sarah.enf@urca.br</w:t>
      </w:r>
      <w:r>
        <w:rPr>
          <w:rStyle w:val="9"/>
          <w:lang w:val="pt-BR"/>
        </w:rPr>
        <w:fldChar w:fldCharType="end"/>
      </w:r>
    </w:p>
    <w:p>
      <w:pPr>
        <w:pStyle w:val="18"/>
        <w:jc w:val="left"/>
        <w:rPr>
          <w:rFonts w:hint="default"/>
          <w:vertAlign w:val="baseline"/>
          <w:lang w:val="pt-BR"/>
        </w:rPr>
      </w:pPr>
      <w:r>
        <w:rPr>
          <w:rFonts w:hint="default"/>
          <w:vertAlign w:val="superscript"/>
          <w:lang w:val="pt-BR"/>
        </w:rPr>
        <w:t xml:space="preserve">3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"mailto:luana.souza@urca.br" </w:instrText>
      </w:r>
      <w:r>
        <w:rPr>
          <w:rFonts w:hint="default"/>
          <w:lang w:val="pt-BR"/>
        </w:rPr>
        <w:fldChar w:fldCharType="separate"/>
      </w:r>
      <w:r>
        <w:rPr>
          <w:rStyle w:val="9"/>
          <w:rFonts w:hint="default"/>
          <w:lang w:val="pt-BR"/>
        </w:rPr>
        <w:t>luana.souza@urca.br</w:t>
      </w:r>
      <w:r>
        <w:rPr>
          <w:rFonts w:hint="default"/>
          <w:lang w:val="pt-BR"/>
        </w:rPr>
        <w:fldChar w:fldCharType="end"/>
      </w:r>
      <w:r>
        <w:rPr>
          <w:rFonts w:hint="default"/>
          <w:lang w:val="pt-BR"/>
        </w:rPr>
        <w:t xml:space="preserve"> </w:t>
      </w:r>
    </w:p>
    <w:p>
      <w:pPr>
        <w:pStyle w:val="18"/>
        <w:jc w:val="left"/>
        <w:rPr>
          <w:rFonts w:hint="default"/>
          <w:vertAlign w:val="baseline"/>
          <w:lang w:val="pt-BR"/>
        </w:rPr>
      </w:pPr>
      <w:r>
        <w:rPr>
          <w:rFonts w:hint="default"/>
          <w:vertAlign w:val="superscript"/>
          <w:lang w:val="pt-BR"/>
        </w:rPr>
        <w:t>4</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"mailto:natannael.silva@urca.br" </w:instrText>
      </w:r>
      <w:r>
        <w:rPr>
          <w:rFonts w:hint="default"/>
          <w:lang w:val="pt-BR"/>
        </w:rPr>
        <w:fldChar w:fldCharType="separate"/>
      </w:r>
      <w:r>
        <w:rPr>
          <w:rStyle w:val="9"/>
          <w:rFonts w:hint="default"/>
          <w:lang w:val="pt-BR"/>
        </w:rPr>
        <w:t>natannael.silva@urca.br</w:t>
      </w:r>
      <w:r>
        <w:rPr>
          <w:rFonts w:hint="default"/>
          <w:lang w:val="pt-BR"/>
        </w:rPr>
        <w:fldChar w:fldCharType="end"/>
      </w:r>
    </w:p>
    <w:p>
      <w:pPr>
        <w:pStyle w:val="18"/>
        <w:jc w:val="left"/>
        <w:rPr>
          <w:rFonts w:hint="default"/>
          <w:vertAlign w:val="baseline"/>
          <w:lang w:val="pt-BR"/>
        </w:rPr>
      </w:pPr>
      <w:r>
        <w:rPr>
          <w:rFonts w:hint="default"/>
          <w:vertAlign w:val="superscript"/>
          <w:lang w:val="pt-BR"/>
        </w:rPr>
        <w:t>5</w:t>
      </w:r>
      <w:r>
        <w:rPr>
          <w:rFonts w:hint="default"/>
          <w:vertAlign w:val="baseline"/>
          <w:lang w:val="pt-BR"/>
        </w:rPr>
        <w:t xml:space="preserve"> </w:t>
      </w:r>
      <w:r>
        <w:t>E</w:t>
      </w:r>
      <w:r>
        <w:rPr>
          <w:rFonts w:hint="default"/>
          <w:lang w:val="pt-BR"/>
        </w:rPr>
        <w:t>nfermeira</w:t>
      </w:r>
      <w:r>
        <w:t xml:space="preserv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"mailto:clarisse.sousa@urca.br" </w:instrText>
      </w:r>
      <w:r>
        <w:rPr>
          <w:rFonts w:hint="default"/>
          <w:lang w:val="pt-BR"/>
        </w:rPr>
        <w:fldChar w:fldCharType="separate"/>
      </w:r>
      <w:r>
        <w:rPr>
          <w:rStyle w:val="9"/>
          <w:rFonts w:hint="default"/>
          <w:lang w:val="pt-BR"/>
        </w:rPr>
        <w:t>clarisse.sousa@urca.br</w:t>
      </w:r>
      <w:r>
        <w:rPr>
          <w:rFonts w:hint="default"/>
          <w:lang w:val="pt-BR"/>
        </w:rPr>
        <w:fldChar w:fldCharType="end"/>
      </w:r>
    </w:p>
    <w:p>
      <w:pPr>
        <w:pStyle w:val="18"/>
        <w:jc w:val="left"/>
        <w:rPr>
          <w:rFonts w:hint="default"/>
          <w:vertAlign w:val="baseline"/>
          <w:lang w:val="pt-BR"/>
        </w:rPr>
      </w:pPr>
      <w:r>
        <w:rPr>
          <w:rFonts w:hint="default"/>
          <w:vertAlign w:val="superscript"/>
          <w:lang w:val="pt-BR"/>
        </w:rPr>
        <w:t>6</w:t>
      </w:r>
      <w:r>
        <w:rPr>
          <w:rFonts w:hint="default"/>
          <w:vertAlign w:val="baseline"/>
          <w:lang w:val="pt-BR"/>
        </w:rPr>
        <w:t xml:space="preserve"> </w:t>
      </w:r>
      <w:r>
        <w:t>E</w:t>
      </w:r>
      <w:r>
        <w:rPr>
          <w:rFonts w:hint="default"/>
          <w:lang w:val="pt-BR"/>
        </w:rPr>
        <w:t>nfermeira</w:t>
      </w:r>
      <w:r>
        <w:t xml:space="preserv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"mailto:tays.pires@urca.br" </w:instrText>
      </w:r>
      <w:r>
        <w:rPr>
          <w:rFonts w:hint="default"/>
          <w:lang w:val="pt-BR"/>
        </w:rPr>
        <w:fldChar w:fldCharType="separate"/>
      </w:r>
      <w:r>
        <w:rPr>
          <w:rStyle w:val="9"/>
          <w:rFonts w:hint="default"/>
          <w:lang w:val="pt-BR"/>
        </w:rPr>
        <w:t>tays.pires@urca.br</w:t>
      </w:r>
      <w:r>
        <w:rPr>
          <w:rFonts w:hint="default"/>
          <w:lang w:val="pt-BR"/>
        </w:rPr>
        <w:fldChar w:fldCharType="end"/>
      </w:r>
    </w:p>
    <w:p>
      <w:pPr>
        <w:pStyle w:val="18"/>
        <w:rPr>
          <w:rFonts w:hint="default"/>
          <w:lang w:val="pt-BR"/>
        </w:rPr>
      </w:pPr>
      <w:r>
        <w:rPr>
          <w:rFonts w:hint="default"/>
          <w:vertAlign w:val="superscript"/>
          <w:lang w:val="pt-BR"/>
        </w:rPr>
        <w:t>7</w:t>
      </w:r>
      <w:r>
        <w:rPr>
          <w:rFonts w:hint="default"/>
          <w:vertAlign w:val="baseline"/>
          <w:lang w:val="pt-BR"/>
        </w:rPr>
        <w:t xml:space="preserve"> </w:t>
      </w:r>
      <w:r>
        <w:t>E</w:t>
      </w:r>
      <w:r>
        <w:rPr>
          <w:rFonts w:hint="default"/>
          <w:lang w:val="pt-BR"/>
        </w:rPr>
        <w:t>nfermeiro</w:t>
      </w:r>
      <w:r>
        <w:t xml:space="preserv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"mailto:gledson.micael@urca.br" </w:instrText>
      </w:r>
      <w:r>
        <w:rPr>
          <w:rFonts w:hint="default"/>
          <w:lang w:val="pt-BR"/>
        </w:rPr>
        <w:fldChar w:fldCharType="separate"/>
      </w:r>
      <w:r>
        <w:rPr>
          <w:rStyle w:val="9"/>
          <w:rFonts w:hint="default"/>
          <w:lang w:val="pt-BR"/>
        </w:rPr>
        <w:t>gledson.micael@urca.br</w:t>
      </w:r>
      <w:r>
        <w:rPr>
          <w:rFonts w:hint="default"/>
          <w:lang w:val="pt-BR"/>
        </w:rPr>
        <w:fldChar w:fldCharType="end"/>
      </w:r>
    </w:p>
    <w:p>
      <w:pPr>
        <w:pStyle w:val="18"/>
        <w:rPr>
          <w:rFonts w:hint="default"/>
          <w:lang w:val="pt-BR"/>
        </w:rPr>
      </w:pPr>
      <w:r>
        <w:rPr>
          <w:rFonts w:hint="default"/>
          <w:vertAlign w:val="superscript"/>
          <w:lang w:val="pt-BR"/>
        </w:rPr>
        <w:t>8</w:t>
      </w:r>
      <w:r>
        <w:rPr>
          <w:rFonts w:hint="default"/>
          <w:vertAlign w:val="baseline"/>
          <w:lang w:val="pt-BR"/>
        </w:rPr>
        <w:t xml:space="preserve"> Enfermeira,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"mailto:vithoria.regia@urca.br" </w:instrText>
      </w:r>
      <w:r>
        <w:rPr>
          <w:rFonts w:hint="default"/>
          <w:lang w:val="pt-BR"/>
        </w:rPr>
        <w:fldChar w:fldCharType="separate"/>
      </w:r>
      <w:r>
        <w:rPr>
          <w:rStyle w:val="9"/>
          <w:rFonts w:hint="default"/>
          <w:lang w:val="pt-BR"/>
        </w:rPr>
        <w:t>vithoria.regia@urca.br</w:t>
      </w:r>
      <w:r>
        <w:rPr>
          <w:rFonts w:hint="default"/>
          <w:lang w:val="pt-BR"/>
        </w:rPr>
        <w:fldChar w:fldCharType="end"/>
      </w:r>
      <w:r>
        <w:rPr>
          <w:rFonts w:hint="default"/>
          <w:lang w:val="pt-BR"/>
        </w:rPr>
        <w:t xml:space="preserve"> </w:t>
      </w:r>
    </w:p>
    <w:p>
      <w:pPr>
        <w:pStyle w:val="18"/>
        <w:rPr>
          <w:rFonts w:hint="default"/>
          <w:vertAlign w:val="baseline"/>
          <w:lang w:val="pt-BR"/>
        </w:rPr>
      </w:pPr>
      <w:r>
        <w:rPr>
          <w:rFonts w:hint="default"/>
          <w:vertAlign w:val="superscript"/>
          <w:lang w:val="pt-BR"/>
        </w:rPr>
        <w:t>9</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"mailto:vinicius.enfoliveira@urca.br" </w:instrText>
      </w:r>
      <w:r>
        <w:rPr>
          <w:rFonts w:hint="default"/>
          <w:lang w:val="pt-BR"/>
        </w:rPr>
        <w:fldChar w:fldCharType="separate"/>
      </w:r>
      <w:r>
        <w:rPr>
          <w:rStyle w:val="9"/>
          <w:rFonts w:hint="default"/>
          <w:lang w:val="pt-BR"/>
        </w:rPr>
        <w:t>vinicius.enfoliveira@urca.br</w:t>
      </w:r>
      <w:r>
        <w:rPr>
          <w:rFonts w:hint="default"/>
          <w:lang w:val="pt-BR"/>
        </w:rPr>
        <w:fldChar w:fldCharType="end"/>
      </w:r>
    </w:p>
    <w:p>
      <w:pPr>
        <w:pStyle w:val="18"/>
        <w:jc w:val="left"/>
        <w:rPr>
          <w:rFonts w:hint="default"/>
          <w:vertAlign w:val="baseline"/>
          <w:lang w:val="pt-BR"/>
        </w:rPr>
      </w:pPr>
      <w:r>
        <w:rPr>
          <w:rFonts w:hint="default"/>
          <w:vertAlign w:val="superscript"/>
          <w:lang w:val="pt-BR"/>
        </w:rPr>
        <w:t>10</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"mailto:felipe.paulino@urca.br" </w:instrText>
      </w:r>
      <w:r>
        <w:rPr>
          <w:rFonts w:hint="default"/>
          <w:lang w:val="pt-BR"/>
        </w:rPr>
        <w:fldChar w:fldCharType="separate"/>
      </w:r>
      <w:r>
        <w:rPr>
          <w:rStyle w:val="9"/>
          <w:rFonts w:hint="default"/>
          <w:lang w:val="pt-BR"/>
        </w:rPr>
        <w:t>felipe.paulino@urca.br</w:t>
      </w:r>
      <w:r>
        <w:rPr>
          <w:rFonts w:hint="default"/>
          <w:lang w:val="pt-BR"/>
        </w:rPr>
        <w:fldChar w:fldCharType="end"/>
      </w:r>
    </w:p>
    <w:p>
      <w:pPr>
        <w:pStyle w:val="18"/>
        <w:rPr>
          <w:rFonts w:hint="default"/>
          <w:vertAlign w:val="baseline"/>
          <w:lang w:val="pt-BR"/>
        </w:rPr>
      </w:pPr>
      <w:r>
        <w:rPr>
          <w:rFonts w:hint="default"/>
          <w:vertAlign w:val="superscript"/>
          <w:lang w:val="pt-BR"/>
        </w:rPr>
        <w:t>11</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"mailto:fernanda.gomes@urca.br" </w:instrText>
      </w:r>
      <w:r>
        <w:rPr>
          <w:rFonts w:hint="default"/>
          <w:lang w:val="pt-BR"/>
        </w:rPr>
        <w:fldChar w:fldCharType="separate"/>
      </w:r>
      <w:r>
        <w:rPr>
          <w:rStyle w:val="9"/>
          <w:rFonts w:hint="default"/>
          <w:lang w:val="pt-BR"/>
        </w:rPr>
        <w:t>fernanda.gomes@urca.br</w:t>
      </w:r>
      <w:r>
        <w:rPr>
          <w:rFonts w:hint="default"/>
          <w:lang w:val="pt-BR"/>
        </w:rPr>
        <w:fldChar w:fldCharType="end"/>
      </w:r>
    </w:p>
    <w:p>
      <w:pPr>
        <w:pStyle w:val="18"/>
        <w:rPr>
          <w:rFonts w:hint="default"/>
          <w:vertAlign w:val="baseline"/>
          <w:lang w:val="pt-BR"/>
        </w:rPr>
      </w:pPr>
      <w:r>
        <w:rPr>
          <w:rFonts w:hint="default"/>
          <w:vertAlign w:val="superscript"/>
          <w:lang w:val="pt-BR"/>
        </w:rPr>
        <w:t>12</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"mailto:marialuiza.peixoto@urca.br" </w:instrText>
      </w:r>
      <w:r>
        <w:rPr>
          <w:rFonts w:hint="default"/>
          <w:lang w:val="pt-BR"/>
        </w:rPr>
        <w:fldChar w:fldCharType="separate"/>
      </w:r>
      <w:r>
        <w:rPr>
          <w:rStyle w:val="9"/>
          <w:rFonts w:hint="default"/>
          <w:lang w:val="pt-BR"/>
        </w:rPr>
        <w:t>marialuiza.peixoto@urca.br</w:t>
      </w:r>
      <w:r>
        <w:rPr>
          <w:rFonts w:hint="default"/>
          <w:lang w:val="pt-BR"/>
        </w:rPr>
        <w:fldChar w:fldCharType="end"/>
      </w:r>
    </w:p>
    <w:p>
      <w:pPr>
        <w:pStyle w:val="18"/>
        <w:rPr>
          <w:rFonts w:hint="default"/>
          <w:lang w:val="pt-BR"/>
        </w:rPr>
      </w:pPr>
      <w:r>
        <w:rPr>
          <w:rFonts w:hint="default"/>
          <w:vertAlign w:val="superscript"/>
          <w:lang w:val="pt-BR"/>
        </w:rPr>
        <w:t>13</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"mailto:mateus.xavier@urca.br" </w:instrText>
      </w:r>
      <w:r>
        <w:rPr>
          <w:rFonts w:hint="default"/>
          <w:lang w:val="pt-BR"/>
        </w:rPr>
        <w:fldChar w:fldCharType="separate"/>
      </w:r>
      <w:r>
        <w:rPr>
          <w:rStyle w:val="9"/>
          <w:rFonts w:hint="default"/>
          <w:lang w:val="pt-BR"/>
        </w:rPr>
        <w:t>mateus.xavier@urca.br</w:t>
      </w:r>
      <w:r>
        <w:rPr>
          <w:rFonts w:hint="default"/>
          <w:lang w:val="pt-BR"/>
        </w:rPr>
        <w:fldChar w:fldCharType="end"/>
      </w:r>
    </w:p>
    <w:p>
      <w:pPr>
        <w:pStyle w:val="18"/>
        <w:rPr>
          <w:rFonts w:hint="default"/>
          <w:sz w:val="11"/>
          <w:szCs w:val="11"/>
          <w:lang w:val="pt-BR"/>
        </w:rPr>
      </w:pPr>
    </w:p>
  </w:footnote>
  <w:footnote w:id="2">
    <w:p>
      <w:pPr>
        <w:pStyle w:val="18"/>
        <w:snapToGrid w:val="0"/>
        <w:rPr>
          <w:rFonts w:hint="default"/>
          <w:lang w:val="pt-BR"/>
        </w:rPr>
      </w:pPr>
      <w:r>
        <w:rPr>
          <w:rStyle w:val="8"/>
        </w:rPr>
        <w:footnoteRef/>
      </w:r>
      <w:r>
        <w:rPr>
          <w:rFonts w:hint="default"/>
          <w:sz w:val="20"/>
          <w:szCs w:val="20"/>
          <w:vertAlign w:val="superscript"/>
          <w:lang w:val="pt-BR"/>
        </w:rPr>
        <w:t>4</w:t>
      </w:r>
      <w:r>
        <w:rPr>
          <w:rFonts w:hint="default"/>
          <w:sz w:val="20"/>
          <w:szCs w:val="20"/>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"mailto:caroliny.oliveira@urca.br" </w:instrText>
      </w:r>
      <w:r>
        <w:rPr>
          <w:rFonts w:hint="default"/>
          <w:lang w:val="pt-BR"/>
        </w:rPr>
        <w:fldChar w:fldCharType="separate"/>
      </w:r>
      <w:r>
        <w:rPr>
          <w:rStyle w:val="9"/>
          <w:rFonts w:hint="default"/>
          <w:lang w:val="pt-BR"/>
        </w:rPr>
        <w:t>caroliny.oliveira@urca.br</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15</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"mailto:clareliz.gomes@urca.br" </w:instrText>
      </w:r>
      <w:r>
        <w:rPr>
          <w:rFonts w:hint="default"/>
          <w:lang w:val="pt-BR"/>
        </w:rPr>
        <w:fldChar w:fldCharType="separate"/>
      </w:r>
      <w:r>
        <w:rPr>
          <w:rStyle w:val="9"/>
          <w:rFonts w:hint="default"/>
          <w:lang w:val="pt-BR"/>
        </w:rPr>
        <w:t>clareliz.gomes@urca.br</w:t>
      </w:r>
      <w:r>
        <w:rPr>
          <w:rFonts w:hint="default"/>
          <w:lang w:val="pt-BR"/>
        </w:rPr>
        <w:fldChar w:fldCharType="end"/>
      </w:r>
    </w:p>
    <w:p>
      <w:pPr>
        <w:pStyle w:val="18"/>
        <w:snapToGrid w:val="0"/>
        <w:rPr>
          <w:rFonts w:hint="default"/>
          <w:vertAlign w:val="baseline"/>
          <w:lang w:val="pt-BR"/>
        </w:rPr>
      </w:pPr>
      <w:r>
        <w:rPr>
          <w:rFonts w:hint="default"/>
          <w:vertAlign w:val="superscript"/>
          <w:lang w:val="pt-BR"/>
        </w:rPr>
        <w:t>16</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"mailto:rufina.alencar@urca.br" </w:instrText>
      </w:r>
      <w:r>
        <w:rPr>
          <w:rFonts w:hint="default"/>
          <w:lang w:val="pt-BR"/>
        </w:rPr>
        <w:fldChar w:fldCharType="separate"/>
      </w:r>
      <w:r>
        <w:rPr>
          <w:rStyle w:val="9"/>
          <w:rFonts w:hint="default"/>
          <w:lang w:val="pt-BR"/>
        </w:rPr>
        <w:t>rufina.alencar@urca.br</w:t>
      </w:r>
      <w:r>
        <w:rPr>
          <w:rFonts w:hint="default"/>
          <w:lang w:val="pt-BR"/>
        </w:rPr>
        <w:fldChar w:fldCharType="end"/>
      </w:r>
    </w:p>
    <w:p>
      <w:pPr>
        <w:pStyle w:val="18"/>
        <w:snapToGrid w:val="0"/>
        <w:rPr>
          <w:rFonts w:hint="default"/>
          <w:vertAlign w:val="baseline"/>
          <w:lang w:val="pt-BR"/>
        </w:rPr>
      </w:pPr>
      <w:r>
        <w:rPr>
          <w:rFonts w:hint="default"/>
          <w:vertAlign w:val="superscript"/>
          <w:lang w:val="pt-BR"/>
        </w:rPr>
        <w:t>17</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"mailto:gislaine.rocha@urca.br" </w:instrText>
      </w:r>
      <w:r>
        <w:rPr>
          <w:rFonts w:hint="default"/>
          <w:lang w:val="pt-BR"/>
        </w:rPr>
        <w:fldChar w:fldCharType="separate"/>
      </w:r>
      <w:r>
        <w:rPr>
          <w:rStyle w:val="9"/>
          <w:rFonts w:hint="default"/>
          <w:lang w:val="pt-BR"/>
        </w:rPr>
        <w:t>gislaine.rocha@urca.br</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18</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"mailto:lucas.cosmo@urca.br" </w:instrText>
      </w:r>
      <w:r>
        <w:rPr>
          <w:rFonts w:hint="default"/>
          <w:lang w:val="pt-BR"/>
        </w:rPr>
        <w:fldChar w:fldCharType="separate"/>
      </w:r>
      <w:r>
        <w:rPr>
          <w:rStyle w:val="9"/>
          <w:rFonts w:hint="default"/>
          <w:lang w:val="pt-BR"/>
        </w:rPr>
        <w:t>lucas.cosmo@urca.br</w:t>
      </w:r>
      <w:r>
        <w:rPr>
          <w:rFonts w:hint="default"/>
          <w:lang w:val="pt-BR"/>
        </w:rPr>
        <w:fldChar w:fldCharType="end"/>
      </w:r>
    </w:p>
    <w:p>
      <w:pPr>
        <w:pStyle w:val="18"/>
        <w:snapToGrid w:val="0"/>
        <w:rPr>
          <w:rFonts w:hint="default"/>
          <w:vertAlign w:val="baseline"/>
          <w:lang w:val="pt-BR"/>
        </w:rPr>
      </w:pPr>
      <w:r>
        <w:rPr>
          <w:rFonts w:hint="default"/>
          <w:vertAlign w:val="superscript"/>
          <w:lang w:val="pt-BR"/>
        </w:rPr>
        <w:t>19</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"mailto:luana.barros@urca.br" </w:instrText>
      </w:r>
      <w:r>
        <w:rPr>
          <w:rFonts w:hint="default"/>
          <w:lang w:val="pt-BR"/>
        </w:rPr>
        <w:fldChar w:fldCharType="separate"/>
      </w:r>
      <w:r>
        <w:rPr>
          <w:rStyle w:val="9"/>
          <w:rFonts w:hint="default"/>
          <w:lang w:val="pt-BR"/>
        </w:rPr>
        <w:t>luana.barros@urca.br</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20</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"mailto:lucas.figueiredo@urca.br" </w:instrText>
      </w:r>
      <w:r>
        <w:rPr>
          <w:rFonts w:hint="default"/>
          <w:lang w:val="pt-BR"/>
        </w:rPr>
        <w:fldChar w:fldCharType="separate"/>
      </w:r>
      <w:r>
        <w:rPr>
          <w:rStyle w:val="9"/>
          <w:rFonts w:hint="default"/>
          <w:lang w:val="pt-BR"/>
        </w:rPr>
        <w:t>lucas.figueiredo@urca.br</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21</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"mailto:andreia.lacerda@urca.br" </w:instrText>
      </w:r>
      <w:r>
        <w:rPr>
          <w:rFonts w:hint="default"/>
          <w:lang w:val="pt-BR"/>
        </w:rPr>
        <w:fldChar w:fldCharType="separate"/>
      </w:r>
      <w:r>
        <w:rPr>
          <w:rStyle w:val="9"/>
          <w:rFonts w:hint="default"/>
          <w:lang w:val="pt-BR"/>
        </w:rPr>
        <w:t>andreia.lacerda@urca.br</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22</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"mailto:cicero.mateus@urca.br" </w:instrText>
      </w:r>
      <w:r>
        <w:rPr>
          <w:rFonts w:hint="default"/>
          <w:lang w:val="pt-BR"/>
        </w:rPr>
        <w:fldChar w:fldCharType="separate"/>
      </w:r>
      <w:r>
        <w:rPr>
          <w:rStyle w:val="9"/>
          <w:rFonts w:hint="default"/>
          <w:lang w:val="pt-BR"/>
        </w:rPr>
        <w:t>cicero.mateus@urca.br</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23</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"mailto:sabrina.quesado@urca.br" </w:instrText>
      </w:r>
      <w:r>
        <w:rPr>
          <w:rFonts w:hint="default"/>
          <w:lang w:val="pt-BR"/>
        </w:rPr>
        <w:fldChar w:fldCharType="separate"/>
      </w:r>
      <w:r>
        <w:rPr>
          <w:rStyle w:val="9"/>
          <w:rFonts w:hint="default"/>
          <w:lang w:val="pt-BR"/>
        </w:rPr>
        <w:t>sabrina.quesado@urca.br</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24</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"mailto:larissa.ellen@urca.br" </w:instrText>
      </w:r>
      <w:r>
        <w:rPr>
          <w:rFonts w:hint="default"/>
          <w:lang w:val="pt-BR"/>
        </w:rPr>
        <w:fldChar w:fldCharType="separate"/>
      </w:r>
      <w:r>
        <w:rPr>
          <w:rStyle w:val="9"/>
          <w:rFonts w:hint="default"/>
          <w:lang w:val="pt-BR"/>
        </w:rPr>
        <w:t>larissa.ellen@urca.br</w:t>
      </w:r>
      <w:r>
        <w:rPr>
          <w:rFonts w:hint="default"/>
          <w:lang w:val="pt-BR"/>
        </w:rPr>
        <w:fldChar w:fldCharType="end"/>
      </w:r>
      <w:r>
        <w:rPr>
          <w:rFonts w:hint="default"/>
          <w:lang w:val="pt-BR"/>
        </w:rPr>
        <w:t xml:space="preserve"> </w:t>
      </w:r>
    </w:p>
    <w:p>
      <w:pPr>
        <w:pStyle w:val="18"/>
        <w:snapToGrid w:val="0"/>
        <w:rPr>
          <w:rFonts w:hint="default"/>
          <w:lang w:val="pt-BR"/>
        </w:rPr>
      </w:pPr>
      <w:r>
        <w:rPr>
          <w:rFonts w:hint="default"/>
          <w:vertAlign w:val="superscript"/>
          <w:lang w:val="pt-BR"/>
        </w:rPr>
        <w:t>25</w:t>
      </w:r>
      <w:r>
        <w:rPr>
          <w:rFonts w:hint="default"/>
          <w:vertAlign w:val="baseline"/>
          <w:lang w:val="pt-BR"/>
        </w:rPr>
        <w:t xml:space="preserve"> </w:t>
      </w:r>
      <w:r>
        <w:t xml:space="preserve">Estudante, </w:t>
      </w:r>
      <w:r>
        <w:rPr>
          <w:lang w:val="pt-BR"/>
        </w:rPr>
        <w:t xml:space="preserve">Universidade Regional do Cariri,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"mailto:alcione.feitosadematos@urca.br" </w:instrText>
      </w:r>
      <w:r>
        <w:rPr>
          <w:rFonts w:hint="default"/>
          <w:lang w:val="pt-BR"/>
        </w:rPr>
        <w:fldChar w:fldCharType="separate"/>
      </w:r>
      <w:r>
        <w:rPr>
          <w:rStyle w:val="9"/>
          <w:rFonts w:hint="default"/>
          <w:lang w:val="pt-BR"/>
        </w:rPr>
        <w:t>alcione.feitosadematos@urca.br</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26</w:t>
      </w:r>
      <w:r>
        <w:rPr>
          <w:rFonts w:hint="default"/>
          <w:vertAlign w:val="baseline"/>
          <w:lang w:val="pt-BR"/>
        </w:rPr>
        <w:t xml:space="preserve"> </w:t>
      </w:r>
      <w:r>
        <w:t xml:space="preserve">Estudante, </w:t>
      </w:r>
      <w:r>
        <w:rPr>
          <w:rFonts w:hint="default"/>
          <w:lang w:val="pt-BR"/>
        </w:rPr>
        <w:t>Faculdade de Medicina Estácio do Juazeiro do Norte</w:t>
      </w:r>
      <w:r>
        <w:rPr>
          <w:lang w:val="pt-BR"/>
        </w:rPr>
        <w:t xml:space="preserve">, curso de Enfermagem, </w:t>
      </w:r>
      <w:r>
        <w:rPr>
          <w:rFonts w:hint="default"/>
          <w:lang w:val="pt-BR"/>
        </w:rPr>
        <w:t>voluntário</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"mailto:lukassouza.19999@gmail.com" </w:instrText>
      </w:r>
      <w:r>
        <w:rPr>
          <w:rFonts w:hint="default"/>
          <w:lang w:val="pt-BR"/>
        </w:rPr>
        <w:fldChar w:fldCharType="separate"/>
      </w:r>
      <w:r>
        <w:rPr>
          <w:rStyle w:val="9"/>
          <w:rFonts w:hint="default"/>
          <w:lang w:val="pt-BR"/>
        </w:rPr>
        <w:t>lukassouza.19999@gmail.com</w:t>
      </w:r>
      <w:r>
        <w:rPr>
          <w:rFonts w:hint="default"/>
          <w:lang w:val="pt-BR"/>
        </w:rPr>
        <w:fldChar w:fldCharType="end"/>
      </w:r>
    </w:p>
    <w:p>
      <w:pPr>
        <w:pStyle w:val="18"/>
        <w:snapToGrid w:val="0"/>
        <w:rPr>
          <w:rFonts w:hint="default"/>
          <w:lang w:val="pt-BR"/>
        </w:rPr>
      </w:pPr>
      <w:r>
        <w:rPr>
          <w:rFonts w:hint="default"/>
          <w:vertAlign w:val="superscript"/>
          <w:lang w:val="pt-BR"/>
        </w:rPr>
        <w:t>27</w:t>
      </w:r>
      <w:r>
        <w:rPr>
          <w:rFonts w:hint="default"/>
          <w:vertAlign w:val="baseline"/>
          <w:lang w:val="pt-BR"/>
        </w:rPr>
        <w:t xml:space="preserve"> </w:t>
      </w:r>
      <w:r>
        <w:t xml:space="preserve">Estudante, </w:t>
      </w:r>
      <w:r>
        <w:rPr>
          <w:rFonts w:hint="default"/>
          <w:lang w:val="pt-BR"/>
        </w:rPr>
        <w:t>Centro Universitário Paraíso</w:t>
      </w:r>
      <w:r>
        <w:rPr>
          <w:lang w:val="pt-BR"/>
        </w:rPr>
        <w:t xml:space="preserve">,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"mailto:larissa218@aluno.fapce.edu.br" </w:instrText>
      </w:r>
      <w:r>
        <w:rPr>
          <w:rFonts w:hint="default"/>
          <w:lang w:val="pt-BR"/>
        </w:rPr>
        <w:fldChar w:fldCharType="separate"/>
      </w:r>
      <w:r>
        <w:rPr>
          <w:rStyle w:val="9"/>
          <w:rFonts w:hint="default"/>
          <w:lang w:val="pt-BR"/>
        </w:rPr>
        <w:t>larissa218@aluno.fapce.edu.br</w:t>
      </w:r>
      <w:r>
        <w:rPr>
          <w:rFonts w:hint="default"/>
          <w:lang w:val="pt-BR"/>
        </w:rPr>
        <w:fldChar w:fldCharType="end"/>
      </w:r>
    </w:p>
    <w:p>
      <w:pPr>
        <w:pStyle w:val="18"/>
        <w:snapToGrid w:val="0"/>
        <w:rPr>
          <w:rFonts w:hint="default"/>
          <w:vertAlign w:val="baseline"/>
          <w:lang w:val="pt-BR"/>
        </w:rPr>
      </w:pPr>
      <w:r>
        <w:rPr>
          <w:rFonts w:hint="default"/>
          <w:vertAlign w:val="superscript"/>
          <w:lang w:val="pt-BR"/>
        </w:rPr>
        <w:t>28</w:t>
      </w:r>
      <w:r>
        <w:rPr>
          <w:rFonts w:hint="default"/>
          <w:vertAlign w:val="baseline"/>
          <w:lang w:val="pt-BR"/>
        </w:rPr>
        <w:t xml:space="preserve"> </w:t>
      </w:r>
      <w:r>
        <w:t xml:space="preserve">Estudante, </w:t>
      </w:r>
      <w:r>
        <w:rPr>
          <w:rFonts w:hint="default"/>
          <w:lang w:val="pt-BR"/>
        </w:rPr>
        <w:t>Faculdade de Medicina Estácio do Juazeiro do Norte</w:t>
      </w:r>
      <w:r>
        <w:rPr>
          <w:lang w:val="pt-BR"/>
        </w:rPr>
        <w:t xml:space="preserve">,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"mailto:mc.andressa71@gmail.com" </w:instrText>
      </w:r>
      <w:r>
        <w:rPr>
          <w:rFonts w:hint="default"/>
          <w:lang w:val="pt-BR"/>
        </w:rPr>
        <w:fldChar w:fldCharType="separate"/>
      </w:r>
      <w:r>
        <w:rPr>
          <w:rStyle w:val="9"/>
          <w:rFonts w:hint="default"/>
          <w:lang w:val="pt-BR"/>
        </w:rPr>
        <w:t>mc.andressa71@gmail.com</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29</w:t>
      </w:r>
      <w:r>
        <w:rPr>
          <w:rFonts w:hint="default"/>
          <w:vertAlign w:val="baseline"/>
          <w:lang w:val="pt-BR"/>
        </w:rPr>
        <w:t xml:space="preserve"> </w:t>
      </w:r>
      <w:r>
        <w:t xml:space="preserve">Estudante, </w:t>
      </w:r>
      <w:r>
        <w:rPr>
          <w:rFonts w:hint="default"/>
          <w:lang w:val="pt-BR"/>
        </w:rPr>
        <w:t>Faculdade de Medicina Estácio do Juazeiro do Norte</w:t>
      </w:r>
      <w:r>
        <w:rPr>
          <w:lang w:val="pt-BR"/>
        </w:rPr>
        <w:t xml:space="preserve">,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"mailto:rgduarte1987@hotmail.com" </w:instrText>
      </w:r>
      <w:r>
        <w:rPr>
          <w:rFonts w:hint="default"/>
          <w:lang w:val="pt-BR"/>
        </w:rPr>
        <w:fldChar w:fldCharType="separate"/>
      </w:r>
      <w:r>
        <w:rPr>
          <w:rStyle w:val="9"/>
          <w:rFonts w:hint="default"/>
          <w:lang w:val="pt-BR"/>
        </w:rPr>
        <w:t>rgduarte1987@hotmail.com</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30</w:t>
      </w:r>
      <w:r>
        <w:rPr>
          <w:rFonts w:hint="default"/>
          <w:vertAlign w:val="baseline"/>
          <w:lang w:val="pt-BR"/>
        </w:rPr>
        <w:t xml:space="preserve"> </w:t>
      </w:r>
      <w:r>
        <w:t xml:space="preserve">Estudante, </w:t>
      </w:r>
      <w:r>
        <w:rPr>
          <w:rFonts w:hint="default"/>
          <w:lang w:val="pt-BR"/>
        </w:rPr>
        <w:t>Centro Universitário Paraíso</w:t>
      </w:r>
      <w:r>
        <w:rPr>
          <w:lang w:val="pt-BR"/>
        </w:rPr>
        <w:t xml:space="preserve">,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"mailto:willianesilva@aluno.fapce.edu.br" </w:instrText>
      </w:r>
      <w:r>
        <w:rPr>
          <w:rFonts w:hint="default"/>
          <w:lang w:val="pt-BR"/>
        </w:rPr>
        <w:fldChar w:fldCharType="separate"/>
      </w:r>
      <w:r>
        <w:rPr>
          <w:rStyle w:val="9"/>
          <w:rFonts w:hint="default"/>
          <w:lang w:val="pt-BR"/>
        </w:rPr>
        <w:t>willianesilva@aluno.fapce.edu.br</w:t>
      </w:r>
      <w:r>
        <w:rPr>
          <w:rFonts w:hint="default"/>
          <w:lang w:val="pt-BR"/>
        </w:rPr>
        <w:fldChar w:fldCharType="end"/>
      </w:r>
      <w:r>
        <w:rPr>
          <w:rFonts w:hint="default"/>
          <w:lang w:val="pt-BR"/>
        </w:rPr>
        <w:t xml:space="preserve"> </w:t>
      </w:r>
    </w:p>
    <w:p>
      <w:pPr>
        <w:pStyle w:val="18"/>
        <w:snapToGrid w:val="0"/>
        <w:rPr>
          <w:rFonts w:hint="default"/>
          <w:vertAlign w:val="baseline"/>
          <w:lang w:val="pt-BR"/>
        </w:rPr>
      </w:pPr>
      <w:r>
        <w:rPr>
          <w:rFonts w:hint="default"/>
          <w:vertAlign w:val="superscript"/>
          <w:lang w:val="pt-BR"/>
        </w:rPr>
        <w:t>31</w:t>
      </w:r>
      <w:r>
        <w:rPr>
          <w:rFonts w:hint="default"/>
          <w:vertAlign w:val="baseline"/>
          <w:lang w:val="pt-BR"/>
        </w:rPr>
        <w:t xml:space="preserve"> </w:t>
      </w:r>
      <w:r>
        <w:t xml:space="preserve">Estudante, </w:t>
      </w:r>
      <w:r>
        <w:rPr>
          <w:rFonts w:hint="default"/>
          <w:lang w:val="pt-BR"/>
        </w:rPr>
        <w:t>Centro Universitário Doutor Leão Sampaio,</w:t>
      </w:r>
      <w:r>
        <w:rPr>
          <w:lang w:val="pt-BR"/>
        </w:rPr>
        <w:t xml:space="preserve"> curso de Enfermagem, </w:t>
      </w:r>
      <w:r>
        <w:rPr>
          <w:rFonts w:hint="default"/>
          <w:lang w:val="pt-BR"/>
        </w:rPr>
        <w:t>voluntária</w:t>
      </w:r>
      <w:r>
        <w:rPr>
          <w:lang w:val="pt-BR"/>
        </w:rPr>
        <w:t>. E-mail:</w:t>
      </w:r>
      <w:r>
        <w:rPr>
          <w:rFonts w:hint="default"/>
          <w:lang w:val="pt-BR"/>
        </w:rPr>
        <w:t xml:space="preserve"> </w:t>
      </w:r>
      <w:r>
        <w:rPr>
          <w:rFonts w:hint="default"/>
          <w:lang w:val="pt-BR"/>
        </w:rPr>
        <w:fldChar w:fldCharType="begin"/>
      </w:r>
      <w:r>
        <w:rPr>
          <w:rFonts w:hint="default"/>
          <w:lang w:val="pt-BR"/>
        </w:rPr>
        <w:instrText xml:space="preserve"> HYPERLINK "mailto:leticiamagalhães143@gmail.com" </w:instrText>
      </w:r>
      <w:r>
        <w:rPr>
          <w:rFonts w:hint="default"/>
          <w:lang w:val="pt-BR"/>
        </w:rPr>
        <w:fldChar w:fldCharType="separate"/>
      </w:r>
      <w:r>
        <w:rPr>
          <w:rStyle w:val="9"/>
          <w:rFonts w:hint="default"/>
          <w:lang w:val="pt-BR"/>
        </w:rPr>
        <w:t>leticiamagalhães143@gmail.com</w:t>
      </w:r>
      <w:r>
        <w:rPr>
          <w:rFonts w:hint="default"/>
          <w:lang w:val="pt-BR"/>
        </w:rPr>
        <w:fldChar w:fldCharType="end"/>
      </w:r>
      <w:r>
        <w:rPr>
          <w:rFonts w:hint="default"/>
          <w:lang w:val="pt-B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4" w:lineRule="auto"/>
      <w:ind w:left="0"/>
      <w:rPr>
        <w:sz w:val="20"/>
      </w:rPr>
    </w:pPr>
    <w:r>
      <w:rPr>
        <w:lang w:val="pt-BR" w:eastAsia="pt-BR"/>
      </w:rPr>
      <mc:AlternateContent>
        <mc:Choice Requires="wps">
          <w:drawing>
            <wp:anchor distT="0" distB="0" distL="114300" distR="114300" simplePos="0" relativeHeight="251660288" behindDoc="0" locked="0" layoutInCell="1" allowOverlap="1">
              <wp:simplePos x="0" y="0"/>
              <wp:positionH relativeFrom="margin">
                <wp:posOffset>1270000</wp:posOffset>
              </wp:positionH>
              <wp:positionV relativeFrom="paragraph">
                <wp:posOffset>-113030</wp:posOffset>
              </wp:positionV>
              <wp:extent cx="4298950" cy="495300"/>
              <wp:effectExtent l="0" t="0" r="6350" b="0"/>
              <wp:wrapNone/>
              <wp:docPr id="23" name="Caixa de Texto 23"/>
              <wp:cNvGraphicFramePr/>
              <a:graphic xmlns:a="http://schemas.openxmlformats.org/drawingml/2006/main">
                <a:graphicData uri="http://schemas.microsoft.com/office/word/2010/wordprocessingShape">
                  <wps:wsp>
                    <wps:cNvSpPr txBox="1"/>
                    <wps:spPr>
                      <a:xfrm>
                        <a:off x="0" y="0"/>
                        <a:ext cx="4298950" cy="495300"/>
                      </a:xfrm>
                      <a:prstGeom prst="rect">
                        <a:avLst/>
                      </a:prstGeom>
                      <a:solidFill>
                        <a:schemeClr val="lt1"/>
                      </a:solidFill>
                      <a:ln w="6350">
                        <a:noFill/>
                      </a:ln>
                    </wps:spPr>
                    <wps:txbx>
                      <w:txbxContent>
                        <w:p>
                          <w:pPr>
                            <w:jc w:val="right"/>
                            <w:rPr>
                              <w:b/>
                              <w:bCs/>
                              <w:lang w:val="pt-BR"/>
                            </w:rPr>
                          </w:pPr>
                          <w:r>
                            <w:rPr>
                              <w:b/>
                              <w:bCs/>
                              <w:lang w:val="pt-BR"/>
                            </w:rPr>
                            <w:t>Revista de Extensão da Universidade Regional do Cariri – URCA</w:t>
                          </w:r>
                        </w:p>
                        <w:p>
                          <w:pPr>
                            <w:jc w:val="right"/>
                            <w:rPr>
                              <w:b/>
                              <w:bCs/>
                              <w:lang w:val="pt-BR"/>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00pt;margin-top:-8.9pt;height:39pt;width:338.5pt;mso-position-horizontal-relative:margin;z-index:251660288;mso-width-relative:page;mso-height-relative:page;" fillcolor="#FFFFFF [3201]" filled="t" stroked="f" coordsize="21600,21600" o:gfxdata="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4MAD01AAAAAoBAAAPAAAAAAAAAAEAIAAAACIA&#10;AABkcnMvZG93bnJldi54bWxQSwECFAAUAAAACACHTuJAcFscfEYCAACWBAAADgAAAAAAAAABACAA&#10;AAAjAQAAZHJzL2Uyb0RvYy54bWxQSwUGAAAAAAYABgBZAQAA2wUAAAAA&#10;">
              <v:fill on="t" focussize="0,0"/>
              <v:stroke on="f" weight="0.5pt"/>
              <v:imagedata o:title=""/>
              <o:lock v:ext="edit" aspectratio="f"/>
              <v:textbox>
                <w:txbxContent>
                  <w:p>
                    <w:pPr>
                      <w:jc w:val="right"/>
                      <w:rPr>
                        <w:b/>
                        <w:bCs/>
                        <w:lang w:val="pt-BR"/>
                      </w:rPr>
                    </w:pPr>
                    <w:r>
                      <w:rPr>
                        <w:b/>
                        <w:bCs/>
                        <w:lang w:val="pt-BR"/>
                      </w:rPr>
                      <w:t>Revista de Extensão da Universidade Regional do Cariri – URCA</w:t>
                    </w:r>
                  </w:p>
                  <w:p>
                    <w:pPr>
                      <w:jc w:val="right"/>
                      <w:rPr>
                        <w:b/>
                        <w:bCs/>
                        <w:lang w:val="pt-BR"/>
                      </w:rPr>
                    </w:pPr>
                  </w:p>
                </w:txbxContent>
              </v:textbox>
            </v:shape>
          </w:pict>
        </mc:Fallback>
      </mc:AlternateContent>
    </w:r>
    <w:r>
      <w:rPr>
        <w:lang w:val="pt-BR" w:eastAsia="pt-BR"/>
      </w:rPr>
      <mc:AlternateContent>
        <mc:Choice Requires="wps">
          <w:drawing>
            <wp:anchor distT="0" distB="0" distL="114300" distR="114300" simplePos="0" relativeHeight="251659264" behindDoc="0" locked="0" layoutInCell="1" allowOverlap="1">
              <wp:simplePos x="0" y="0"/>
              <wp:positionH relativeFrom="column">
                <wp:posOffset>-88900</wp:posOffset>
              </wp:positionH>
              <wp:positionV relativeFrom="paragraph">
                <wp:posOffset>-87630</wp:posOffset>
              </wp:positionV>
              <wp:extent cx="806450" cy="298450"/>
              <wp:effectExtent l="0" t="0" r="0" b="0"/>
              <wp:wrapNone/>
              <wp:docPr id="22" name="Retângulo 22"/>
              <wp:cNvGraphicFramePr/>
              <a:graphic xmlns:a="http://schemas.openxmlformats.org/drawingml/2006/main">
                <a:graphicData uri="http://schemas.microsoft.com/office/word/2010/wordprocessingShape">
                  <wps:wsp>
                    <wps:cNvSpPr/>
                    <wps:spPr>
                      <a:xfrm>
                        <a:off x="0" y="0"/>
                        <a:ext cx="806450" cy="298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pt;margin-top:-6.9pt;height:23.5pt;width:63.5pt;z-index:251659264;v-text-anchor:middle;mso-width-relative:page;mso-height-relative:page;" filled="f" stroked="f" coordsize="21600,21600" o:gfxdata="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DkENw51wAAAAoBAAAPAAAAAAAA&#10;AAEAIAAAACIAAABkcnMvZG93bnJldi54bWxQSwECFAAUAAAACACHTuJAnaXfv0wCAACbBAAADgAA&#10;AAAAAAABACAAAAAmAQAAZHJzL2Uyb0RvYy54bWxQSwUGAAAAAAYABgBZAQAA5AUAAAAA&#10;">
              <v:fill on="f" focussize="0,0"/>
              <v:stroke on="f" weight="2pt"/>
              <v:imagedata o:title=""/>
              <o:lock v:ext="edit" aspectratio="f"/>
              <v:textbox>
                <w:txbxContent>
                  <w:p>
                    <w:pPr>
                      <w:jc w:val="center"/>
                      <w:rPr>
                        <w:b/>
                        <w:bCs/>
                        <w:color w:val="000000" w:themeColor="text1"/>
                        <w:lang w:val="pt-BR"/>
                        <w14:textFill>
                          <w14:solidFill>
                            <w14:schemeClr w14:val="tx1"/>
                          </w14:solidFill>
                        </w14:textFill>
                      </w:rPr>
                    </w:pPr>
                    <w:r>
                      <w:rPr>
                        <w:b/>
                        <w:bCs/>
                        <w:color w:val="000000" w:themeColor="text1"/>
                        <w:lang w:val="pt-BR"/>
                        <w14:textFill>
                          <w14:solidFill>
                            <w14:schemeClr w14:val="tx1"/>
                          </w14:solidFill>
                        </w14:textFill>
                      </w:rPr>
                      <w:t>REVEXTT</w:t>
                    </w: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720"/>
  <w:hyphenationZone w:val="425"/>
  <w:drawingGridHorizontalSpacing w:val="110"/>
  <w:displayHorizontalDrawingGridEvery w:val="1"/>
  <w:displayVerticalDrawingGridEvery w:val="1"/>
  <w:noPunctuationKerning w:val="1"/>
  <w:characterSpacingControl w:val="doNotCompress"/>
  <w:footnotePr>
    <w:numRestart w:val="eachPage"/>
    <w:footnote w:id="6"/>
    <w:footnote w:id="7"/>
  </w:footnotePr>
  <w:compat>
    <w:ulTrailSpace/>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312"/>
    <w:rsid w:val="00205DB2"/>
    <w:rsid w:val="00232F2C"/>
    <w:rsid w:val="00242709"/>
    <w:rsid w:val="002452E4"/>
    <w:rsid w:val="00267462"/>
    <w:rsid w:val="002E2F30"/>
    <w:rsid w:val="002F72F6"/>
    <w:rsid w:val="003278DC"/>
    <w:rsid w:val="003A246C"/>
    <w:rsid w:val="003C0D82"/>
    <w:rsid w:val="003F76DB"/>
    <w:rsid w:val="00491B43"/>
    <w:rsid w:val="004E6D27"/>
    <w:rsid w:val="005012E4"/>
    <w:rsid w:val="005145E8"/>
    <w:rsid w:val="00557BBB"/>
    <w:rsid w:val="00573981"/>
    <w:rsid w:val="005D2312"/>
    <w:rsid w:val="006E604B"/>
    <w:rsid w:val="00847420"/>
    <w:rsid w:val="00860A5E"/>
    <w:rsid w:val="008B7806"/>
    <w:rsid w:val="009376F9"/>
    <w:rsid w:val="009A3807"/>
    <w:rsid w:val="009F2D1F"/>
    <w:rsid w:val="00A11A07"/>
    <w:rsid w:val="00A54717"/>
    <w:rsid w:val="00A81E1E"/>
    <w:rsid w:val="00AB75C4"/>
    <w:rsid w:val="00AE5BB6"/>
    <w:rsid w:val="00AF0D65"/>
    <w:rsid w:val="00B00EEB"/>
    <w:rsid w:val="00B07C08"/>
    <w:rsid w:val="00C544DB"/>
    <w:rsid w:val="00C86104"/>
    <w:rsid w:val="00CB170D"/>
    <w:rsid w:val="00DA0E08"/>
    <w:rsid w:val="00DD39BF"/>
    <w:rsid w:val="00E70119"/>
    <w:rsid w:val="00E85539"/>
    <w:rsid w:val="00EC204B"/>
    <w:rsid w:val="00ED4C65"/>
    <w:rsid w:val="00EF1032"/>
    <w:rsid w:val="00FB729B"/>
    <w:rsid w:val="037151E1"/>
    <w:rsid w:val="03B242A6"/>
    <w:rsid w:val="04C86081"/>
    <w:rsid w:val="04F60A45"/>
    <w:rsid w:val="06896151"/>
    <w:rsid w:val="06DC28B9"/>
    <w:rsid w:val="0A741F9F"/>
    <w:rsid w:val="0A85158D"/>
    <w:rsid w:val="0B6C32B6"/>
    <w:rsid w:val="0D9D7344"/>
    <w:rsid w:val="0E347B3C"/>
    <w:rsid w:val="0F4946D0"/>
    <w:rsid w:val="0F587009"/>
    <w:rsid w:val="0FA237BF"/>
    <w:rsid w:val="104169A6"/>
    <w:rsid w:val="1098289D"/>
    <w:rsid w:val="11572FAA"/>
    <w:rsid w:val="11DC544D"/>
    <w:rsid w:val="124675EC"/>
    <w:rsid w:val="139728B9"/>
    <w:rsid w:val="158C7646"/>
    <w:rsid w:val="17076EDD"/>
    <w:rsid w:val="19C254F5"/>
    <w:rsid w:val="1B2B6261"/>
    <w:rsid w:val="204B6611"/>
    <w:rsid w:val="20BA09D9"/>
    <w:rsid w:val="24003A12"/>
    <w:rsid w:val="271D5BE1"/>
    <w:rsid w:val="272009D6"/>
    <w:rsid w:val="28EF09BB"/>
    <w:rsid w:val="2F5922B5"/>
    <w:rsid w:val="316E4183"/>
    <w:rsid w:val="32E53184"/>
    <w:rsid w:val="39217C57"/>
    <w:rsid w:val="39DE3560"/>
    <w:rsid w:val="3B8C184F"/>
    <w:rsid w:val="3D1470B6"/>
    <w:rsid w:val="415804D1"/>
    <w:rsid w:val="43065990"/>
    <w:rsid w:val="44C92B5E"/>
    <w:rsid w:val="4561381A"/>
    <w:rsid w:val="45837241"/>
    <w:rsid w:val="465A2DAC"/>
    <w:rsid w:val="46D67B0B"/>
    <w:rsid w:val="48130C0B"/>
    <w:rsid w:val="492F4DE4"/>
    <w:rsid w:val="4A5862BC"/>
    <w:rsid w:val="4C4018C7"/>
    <w:rsid w:val="4C54631F"/>
    <w:rsid w:val="4C9F36E9"/>
    <w:rsid w:val="4D4B3D96"/>
    <w:rsid w:val="4DD65B77"/>
    <w:rsid w:val="4F20608B"/>
    <w:rsid w:val="51863E7A"/>
    <w:rsid w:val="52DF0A5A"/>
    <w:rsid w:val="538E1EC1"/>
    <w:rsid w:val="55272199"/>
    <w:rsid w:val="55CA2B7C"/>
    <w:rsid w:val="56E41243"/>
    <w:rsid w:val="587D0513"/>
    <w:rsid w:val="5A182346"/>
    <w:rsid w:val="5A91A71D"/>
    <w:rsid w:val="64F05FA7"/>
    <w:rsid w:val="675156DB"/>
    <w:rsid w:val="680F7805"/>
    <w:rsid w:val="6A7B0B3A"/>
    <w:rsid w:val="6B7B5818"/>
    <w:rsid w:val="6C4955CB"/>
    <w:rsid w:val="6EC13AD5"/>
    <w:rsid w:val="70CB6621"/>
    <w:rsid w:val="75715EFC"/>
    <w:rsid w:val="75755E78"/>
    <w:rsid w:val="76735B9E"/>
    <w:rsid w:val="78CB48F7"/>
    <w:rsid w:val="79AA6D6E"/>
    <w:rsid w:val="79FA156C"/>
    <w:rsid w:val="7AA039B7"/>
    <w:rsid w:val="7D4A6037"/>
    <w:rsid w:val="7E254463"/>
    <w:rsid w:val="7FA7C81E"/>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1" w:semiHidden="0" w:name="List Paragraph"/>
  </w:latentStyles>
  <w:style w:type="paragraph" w:default="1" w:styleId="1">
    <w:name w:val="Normal"/>
    <w:qFormat/>
    <w:uiPriority w:val="0"/>
    <w:pPr>
      <w:widowControl w:val="0"/>
      <w:autoSpaceDE w:val="0"/>
      <w:autoSpaceDN w:val="0"/>
    </w:pPr>
    <w:rPr>
      <w:rFonts w:ascii="Times New Roman" w:hAnsi="Times New Roman" w:eastAsia="Times New Roman" w:cs="Times New Roman"/>
      <w:sz w:val="22"/>
      <w:szCs w:val="22"/>
      <w:lang w:val="pt-PT" w:eastAsia="en-US" w:bidi="ar-SA"/>
    </w:rPr>
  </w:style>
  <w:style w:type="paragraph" w:styleId="2">
    <w:name w:val="heading 1"/>
    <w:basedOn w:val="1"/>
    <w:next w:val="1"/>
    <w:qFormat/>
    <w:uiPriority w:val="9"/>
    <w:pPr>
      <w:ind w:left="119"/>
      <w:outlineLvl w:val="0"/>
    </w:pPr>
    <w:rPr>
      <w:b/>
      <w:bCs/>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annotation reference"/>
    <w:basedOn w:val="3"/>
    <w:semiHidden/>
    <w:unhideWhenUsed/>
    <w:qFormat/>
    <w:uiPriority w:val="99"/>
    <w:rPr>
      <w:sz w:val="16"/>
      <w:szCs w:val="16"/>
    </w:rPr>
  </w:style>
  <w:style w:type="character" w:styleId="6">
    <w:name w:val="FollowedHyperlink"/>
    <w:basedOn w:val="3"/>
    <w:semiHidden/>
    <w:unhideWhenUsed/>
    <w:qFormat/>
    <w:uiPriority w:val="99"/>
    <w:rPr>
      <w:color w:val="800080"/>
      <w:u w:val="single"/>
    </w:rPr>
  </w:style>
  <w:style w:type="character" w:styleId="7">
    <w:name w:val="Emphasis"/>
    <w:basedOn w:val="3"/>
    <w:qFormat/>
    <w:uiPriority w:val="0"/>
    <w:rPr>
      <w:i/>
      <w:iCs/>
    </w:rPr>
  </w:style>
  <w:style w:type="character" w:styleId="8">
    <w:name w:val="footnote reference"/>
    <w:basedOn w:val="3"/>
    <w:semiHidden/>
    <w:unhideWhenUsed/>
    <w:qFormat/>
    <w:uiPriority w:val="99"/>
    <w:rPr>
      <w:vertAlign w:val="superscript"/>
    </w:rPr>
  </w:style>
  <w:style w:type="character" w:styleId="9">
    <w:name w:val="Hyperlink"/>
    <w:basedOn w:val="3"/>
    <w:unhideWhenUsed/>
    <w:qFormat/>
    <w:uiPriority w:val="99"/>
    <w:rPr>
      <w:color w:val="0000FF" w:themeColor="hyperlink"/>
      <w:u w:val="single"/>
      <w14:textFill>
        <w14:solidFill>
          <w14:schemeClr w14:val="hlink"/>
        </w14:solidFill>
      </w14:textFill>
    </w:rPr>
  </w:style>
  <w:style w:type="paragraph" w:styleId="10">
    <w:name w:val="Body Text"/>
    <w:basedOn w:val="1"/>
    <w:qFormat/>
    <w:uiPriority w:val="1"/>
    <w:pPr>
      <w:ind w:left="119"/>
    </w:pPr>
    <w:rPr>
      <w:sz w:val="24"/>
      <w:szCs w:val="24"/>
    </w:rPr>
  </w:style>
  <w:style w:type="paragraph" w:styleId="11">
    <w:name w:val="annotation text"/>
    <w:basedOn w:val="1"/>
    <w:link w:val="30"/>
    <w:semiHidden/>
    <w:unhideWhenUsed/>
    <w:qFormat/>
    <w:uiPriority w:val="99"/>
    <w:rPr>
      <w:sz w:val="20"/>
      <w:szCs w:val="20"/>
    </w:rPr>
  </w:style>
  <w:style w:type="paragraph" w:styleId="12">
    <w:name w:val="Title"/>
    <w:basedOn w:val="1"/>
    <w:qFormat/>
    <w:uiPriority w:val="10"/>
    <w:pPr>
      <w:spacing w:before="84"/>
      <w:ind w:left="518" w:right="115" w:firstLine="691"/>
      <w:jc w:val="right"/>
    </w:pPr>
    <w:rPr>
      <w:b/>
      <w:bCs/>
      <w:i/>
      <w:iCs/>
      <w:sz w:val="40"/>
      <w:szCs w:val="40"/>
    </w:rPr>
  </w:style>
  <w:style w:type="paragraph" w:styleId="13">
    <w:name w:val="HTML Preformatted"/>
    <w:basedOn w:val="1"/>
    <w:link w:val="27"/>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lang w:val="pt-BR" w:eastAsia="pt-BR"/>
    </w:rPr>
  </w:style>
  <w:style w:type="paragraph" w:styleId="14">
    <w:name w:val="header"/>
    <w:basedOn w:val="1"/>
    <w:link w:val="23"/>
    <w:unhideWhenUsed/>
    <w:qFormat/>
    <w:uiPriority w:val="99"/>
    <w:pPr>
      <w:tabs>
        <w:tab w:val="center" w:pos="4252"/>
        <w:tab w:val="right" w:pos="8504"/>
      </w:tabs>
    </w:pPr>
  </w:style>
  <w:style w:type="paragraph" w:styleId="15">
    <w:name w:val="annotation subject"/>
    <w:basedOn w:val="11"/>
    <w:next w:val="11"/>
    <w:link w:val="31"/>
    <w:semiHidden/>
    <w:unhideWhenUsed/>
    <w:qFormat/>
    <w:uiPriority w:val="99"/>
    <w:rPr>
      <w:b/>
      <w:bCs/>
    </w:rPr>
  </w:style>
  <w:style w:type="paragraph" w:styleId="16">
    <w:name w:val="footer"/>
    <w:basedOn w:val="1"/>
    <w:link w:val="24"/>
    <w:unhideWhenUsed/>
    <w:qFormat/>
    <w:uiPriority w:val="99"/>
    <w:pPr>
      <w:tabs>
        <w:tab w:val="center" w:pos="4252"/>
        <w:tab w:val="right" w:pos="8504"/>
      </w:tabs>
    </w:pPr>
  </w:style>
  <w:style w:type="paragraph" w:styleId="17">
    <w:name w:val="Balloon Text"/>
    <w:basedOn w:val="1"/>
    <w:link w:val="32"/>
    <w:semiHidden/>
    <w:unhideWhenUsed/>
    <w:qFormat/>
    <w:uiPriority w:val="99"/>
    <w:rPr>
      <w:rFonts w:ascii="Segoe UI" w:hAnsi="Segoe UI" w:cs="Segoe UI"/>
      <w:sz w:val="18"/>
      <w:szCs w:val="18"/>
    </w:rPr>
  </w:style>
  <w:style w:type="paragraph" w:styleId="18">
    <w:name w:val="footnote text"/>
    <w:basedOn w:val="1"/>
    <w:link w:val="25"/>
    <w:semiHidden/>
    <w:unhideWhenUsed/>
    <w:qFormat/>
    <w:uiPriority w:val="99"/>
    <w:rPr>
      <w:sz w:val="20"/>
      <w:szCs w:val="20"/>
    </w:rPr>
  </w:style>
  <w:style w:type="table" w:styleId="19">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0">
    <w:name w:val="Normal Table0"/>
    <w:semiHidden/>
    <w:unhideWhenUsed/>
    <w:qFormat/>
    <w:uiPriority w:val="2"/>
    <w:tblPr>
      <w:tblCellMar>
        <w:top w:w="0" w:type="dxa"/>
        <w:left w:w="0" w:type="dxa"/>
        <w:bottom w:w="0" w:type="dxa"/>
        <w:right w:w="0" w:type="dxa"/>
      </w:tblCellMar>
    </w:tblPr>
  </w:style>
  <w:style w:type="paragraph" w:styleId="21">
    <w:name w:val="List Paragraph"/>
    <w:basedOn w:val="1"/>
    <w:link w:val="33"/>
    <w:qFormat/>
    <w:uiPriority w:val="1"/>
  </w:style>
  <w:style w:type="paragraph" w:customStyle="1" w:styleId="22">
    <w:name w:val="Table Paragraph"/>
    <w:basedOn w:val="1"/>
    <w:qFormat/>
    <w:uiPriority w:val="1"/>
  </w:style>
  <w:style w:type="character" w:customStyle="1" w:styleId="23">
    <w:name w:val="Cabeçalho Char"/>
    <w:basedOn w:val="3"/>
    <w:link w:val="14"/>
    <w:qFormat/>
    <w:uiPriority w:val="99"/>
    <w:rPr>
      <w:rFonts w:ascii="Times New Roman" w:hAnsi="Times New Roman" w:eastAsia="Times New Roman" w:cs="Times New Roman"/>
      <w:lang w:val="pt-PT"/>
    </w:rPr>
  </w:style>
  <w:style w:type="character" w:customStyle="1" w:styleId="24">
    <w:name w:val="Rodapé Char"/>
    <w:basedOn w:val="3"/>
    <w:link w:val="16"/>
    <w:qFormat/>
    <w:uiPriority w:val="99"/>
    <w:rPr>
      <w:rFonts w:ascii="Times New Roman" w:hAnsi="Times New Roman" w:eastAsia="Times New Roman" w:cs="Times New Roman"/>
      <w:lang w:val="pt-PT"/>
    </w:rPr>
  </w:style>
  <w:style w:type="character" w:customStyle="1" w:styleId="25">
    <w:name w:val="Texto de nota de rodapé Char"/>
    <w:basedOn w:val="3"/>
    <w:link w:val="18"/>
    <w:semiHidden/>
    <w:qFormat/>
    <w:uiPriority w:val="99"/>
    <w:rPr>
      <w:rFonts w:ascii="Times New Roman" w:hAnsi="Times New Roman" w:eastAsia="Times New Roman" w:cs="Times New Roman"/>
      <w:sz w:val="20"/>
      <w:szCs w:val="20"/>
      <w:lang w:val="pt-PT"/>
    </w:rPr>
  </w:style>
  <w:style w:type="character" w:customStyle="1" w:styleId="26">
    <w:name w:val="Menção Pendente1"/>
    <w:basedOn w:val="3"/>
    <w:semiHidden/>
    <w:unhideWhenUsed/>
    <w:qFormat/>
    <w:uiPriority w:val="99"/>
    <w:rPr>
      <w:color w:val="605E5C"/>
      <w:shd w:val="clear" w:color="auto" w:fill="E1DFDD"/>
    </w:rPr>
  </w:style>
  <w:style w:type="character" w:customStyle="1" w:styleId="27">
    <w:name w:val="Pré-formatação HTML Char"/>
    <w:basedOn w:val="3"/>
    <w:link w:val="13"/>
    <w:qFormat/>
    <w:uiPriority w:val="99"/>
    <w:rPr>
      <w:rFonts w:ascii="Courier New" w:hAnsi="Courier New" w:eastAsia="Times New Roman" w:cs="Courier New"/>
      <w:sz w:val="20"/>
      <w:szCs w:val="20"/>
      <w:lang w:val="pt-BR" w:eastAsia="pt-BR"/>
    </w:rPr>
  </w:style>
  <w:style w:type="character" w:customStyle="1" w:styleId="28">
    <w:name w:val="y2iqfc"/>
    <w:basedOn w:val="3"/>
    <w:qFormat/>
    <w:uiPriority w:val="0"/>
  </w:style>
  <w:style w:type="paragraph" w:styleId="29">
    <w:name w:val="No Spacing"/>
    <w:qFormat/>
    <w:uiPriority w:val="1"/>
    <w:rPr>
      <w:rFonts w:asciiTheme="minorHAnsi" w:hAnsiTheme="minorHAnsi" w:eastAsiaTheme="minorHAnsi" w:cstheme="minorBidi"/>
      <w:sz w:val="22"/>
      <w:szCs w:val="22"/>
      <w:lang w:val="pt-BR" w:eastAsia="en-US" w:bidi="ar-SA"/>
    </w:rPr>
  </w:style>
  <w:style w:type="character" w:customStyle="1" w:styleId="30">
    <w:name w:val="Texto de comentário Char"/>
    <w:basedOn w:val="3"/>
    <w:link w:val="11"/>
    <w:semiHidden/>
    <w:qFormat/>
    <w:uiPriority w:val="99"/>
    <w:rPr>
      <w:rFonts w:ascii="Times New Roman" w:hAnsi="Times New Roman" w:eastAsia="Times New Roman" w:cs="Times New Roman"/>
      <w:sz w:val="20"/>
      <w:szCs w:val="20"/>
      <w:lang w:val="pt-PT"/>
    </w:rPr>
  </w:style>
  <w:style w:type="character" w:customStyle="1" w:styleId="31">
    <w:name w:val="Assunto do comentário Char"/>
    <w:basedOn w:val="30"/>
    <w:link w:val="15"/>
    <w:semiHidden/>
    <w:qFormat/>
    <w:uiPriority w:val="99"/>
    <w:rPr>
      <w:rFonts w:ascii="Times New Roman" w:hAnsi="Times New Roman" w:eastAsia="Times New Roman" w:cs="Times New Roman"/>
      <w:b/>
      <w:bCs/>
      <w:sz w:val="20"/>
      <w:szCs w:val="20"/>
      <w:lang w:val="pt-PT"/>
    </w:rPr>
  </w:style>
  <w:style w:type="character" w:customStyle="1" w:styleId="32">
    <w:name w:val="Texto de balão Char"/>
    <w:basedOn w:val="3"/>
    <w:link w:val="17"/>
    <w:semiHidden/>
    <w:qFormat/>
    <w:uiPriority w:val="99"/>
    <w:rPr>
      <w:rFonts w:ascii="Segoe UI" w:hAnsi="Segoe UI" w:eastAsia="Times New Roman" w:cs="Segoe UI"/>
      <w:sz w:val="18"/>
      <w:szCs w:val="18"/>
      <w:lang w:val="pt-PT"/>
    </w:rPr>
  </w:style>
  <w:style w:type="character" w:customStyle="1" w:styleId="33">
    <w:name w:val="List Paragraph Char"/>
    <w:link w:val="21"/>
    <w:qFormat/>
    <w:uiPriority w:val="1"/>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pt-BR" sz="1800" b="1" i="0" u="none" strike="noStrike" kern="1200" baseline="0">
                <a:solidFill>
                  <a:schemeClr val="dk1">
                    <a:lumMod val="75000"/>
                    <a:lumOff val="25000"/>
                  </a:schemeClr>
                </a:solidFill>
                <a:latin typeface="+mn-lt"/>
                <a:ea typeface="+mn-ea"/>
                <a:cs typeface="+mn-cs"/>
              </a:defRPr>
            </a:pPr>
            <a:r>
              <a:rPr sz="1200">
                <a:solidFill>
                  <a:sysClr val="windowText" lastClr="000000"/>
                </a:solidFill>
                <a:latin typeface="Times New Roman" panose="02020603050405020304" charset="0"/>
                <a:cs typeface="Times New Roman" panose="02020603050405020304" charset="0"/>
              </a:rPr>
              <a:t>631 atendimentos em 2022</a:t>
            </a:r>
            <a:endParaRPr sz="1200">
              <a:solidFill>
                <a:sysClr val="windowText" lastClr="000000"/>
              </a:solidFill>
              <a:latin typeface="Times New Roman" panose="02020603050405020304" charset="0"/>
              <a:cs typeface="Times New Roman" panose="02020603050405020304" charset="0"/>
            </a:endParaRPr>
          </a:p>
        </c:rich>
      </c:tx>
      <c:layout>
        <c:manualLayout>
          <c:xMode val="edge"/>
          <c:yMode val="edge"/>
          <c:x val="0.607840396995708"/>
          <c:y val="0.251603123045998"/>
        </c:manualLayout>
      </c:layout>
      <c:overlay val="0"/>
      <c:spPr>
        <a:noFill/>
        <a:ln>
          <a:noFill/>
        </a:ln>
        <a:effectLst/>
      </c:spPr>
    </c:title>
    <c:autoTitleDeleted val="0"/>
    <c:plotArea>
      <c:layout>
        <c:manualLayout>
          <c:layoutTarget val="inner"/>
          <c:xMode val="edge"/>
          <c:yMode val="edge"/>
          <c:x val="0.0151250000000002"/>
          <c:y val="0.067666666666667"/>
          <c:w val="0.63325"/>
          <c:h val="0.844333333333333"/>
        </c:manualLayout>
      </c:layout>
      <c:pieChart>
        <c:varyColors val="1"/>
        <c:ser>
          <c:idx val="0"/>
          <c:order val="0"/>
          <c:spPr/>
          <c:explosion val="0"/>
          <c:dPt>
            <c:idx val="0"/>
            <c:bubble3D val="0"/>
            <c:spPr>
              <a:solidFill>
                <a:srgbClr val="FF0000">
                  <a:alpha val="71000"/>
                </a:srgbClr>
              </a:solidFill>
              <a:ln>
                <a:noFill/>
              </a:ln>
              <a:effectLst>
                <a:outerShdw blurRad="254000" sx="102000" sy="102000" algn="ctr" rotWithShape="0">
                  <a:prstClr val="black">
                    <a:alpha val="20000"/>
                  </a:prstClr>
                </a:outerShdw>
              </a:effectLst>
            </c:spPr>
          </c:dPt>
          <c:dPt>
            <c:idx val="1"/>
            <c:bubble3D val="0"/>
            <c:spPr>
              <a:solidFill>
                <a:srgbClr val="00B050">
                  <a:alpha val="76000"/>
                </a:srgbClr>
              </a:solidFill>
              <a:ln>
                <a:noFill/>
              </a:ln>
              <a:effectLst>
                <a:outerShdw blurRad="254000" sx="102000" sy="102000" algn="ctr" rotWithShape="0">
                  <a:prstClr val="black">
                    <a:alpha val="20000"/>
                  </a:prstClr>
                </a:outerShdw>
              </a:effectLst>
            </c:spPr>
          </c:dPt>
          <c:dPt>
            <c:idx val="2"/>
            <c:bubble3D val="0"/>
            <c:spPr>
              <a:solidFill>
                <a:srgbClr val="FFC000">
                  <a:alpha val="93000"/>
                </a:srgbClr>
              </a:solidFill>
              <a:ln>
                <a:noFill/>
              </a:ln>
              <a:effectLst>
                <a:outerShdw blurRad="254000" sx="102000" sy="102000" algn="ctr" rotWithShape="0">
                  <a:prstClr val="black">
                    <a:alpha val="20000"/>
                  </a:prstClr>
                </a:outerShdw>
              </a:effectLst>
            </c:spPr>
          </c:dPt>
          <c:dPt>
            <c:idx val="3"/>
            <c:bubble3D val="0"/>
            <c:spPr>
              <a:solidFill>
                <a:srgbClr val="0070C0">
                  <a:alpha val="75000"/>
                </a:srgbClr>
              </a:solidFill>
              <a:ln>
                <a:noFill/>
              </a:ln>
              <a:effectLst>
                <a:outerShdw blurRad="254000" sx="102000" sy="102000" algn="ctr" rotWithShape="0">
                  <a:prstClr val="black">
                    <a:alpha val="20000"/>
                  </a:prstClr>
                </a:outerShdw>
              </a:effectLst>
            </c:spPr>
          </c:dPt>
          <c:dPt>
            <c:idx val="4"/>
            <c:bubble3D val="0"/>
            <c:spPr>
              <a:solidFill>
                <a:srgbClr val="002060">
                  <a:alpha val="70000"/>
                </a:srgbClr>
              </a:solidFill>
              <a:ln>
                <a:noFill/>
              </a:ln>
              <a:effectLst>
                <a:outerShdw blurRad="254000" sx="102000" sy="102000" algn="ctr" rotWithShape="0">
                  <a:prstClr val="black">
                    <a:alpha val="20000"/>
                  </a:prstClr>
                </a:outerShdw>
              </a:effectLst>
            </c:spPr>
          </c:dPt>
          <c:dPt>
            <c:idx val="5"/>
            <c:bubble3D val="0"/>
            <c:spPr>
              <a:solidFill>
                <a:srgbClr val="92D050"/>
              </a:solidFill>
              <a:ln>
                <a:noFill/>
              </a:ln>
              <a:effectLst>
                <a:outerShdw blurRad="254000" sx="102000" sy="102000" algn="ctr" rotWithShape="0">
                  <a:prstClr val="black">
                    <a:alpha val="20000"/>
                  </a:prstClr>
                </a:outerShdw>
              </a:effectLst>
            </c:spPr>
          </c:dPt>
          <c:dLbls>
            <c:dLbl>
              <c:idx val="0"/>
              <c:layout>
                <c:manualLayout>
                  <c:x val="-0.11524853756233"/>
                  <c:y val="0.130516560849216"/>
                </c:manualLayout>
              </c:layout>
              <c:tx>
                <c:rich>
                  <a:bodyPr rot="0" spcFirstLastPara="0" vertOverflow="ellipsis" vert="horz" wrap="square" lIns="38100" tIns="19050" rIns="38100" bIns="19050" anchor="ctr" anchorCtr="1"/>
                  <a:lstStyle/>
                  <a:p>
                    <a:pPr defTabSz="914400">
                      <a:defRPr lang="pt-BR" sz="1000" b="1" i="0" u="none" strike="noStrike" kern="1200" baseline="0">
                        <a:solidFill>
                          <a:schemeClr val="lt1"/>
                        </a:solidFill>
                        <a:latin typeface="+mn-lt"/>
                        <a:ea typeface="+mn-ea"/>
                        <a:cs typeface="+mn-cs"/>
                      </a:defRPr>
                    </a:pPr>
                    <a:r>
                      <a:t>28,37%</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0946928926599929"/>
                  <c:y val="-0.100397917797738"/>
                </c:manualLayout>
              </c:layout>
              <c:tx>
                <c:rich>
                  <a:bodyPr rot="0" spcFirstLastPara="0" vertOverflow="ellipsis" vert="horz" wrap="square" lIns="38100" tIns="19050" rIns="38100" bIns="19050" anchor="ctr" anchorCtr="1"/>
                  <a:lstStyle/>
                  <a:p>
                    <a:pPr defTabSz="914400">
                      <a:defRPr lang="pt-BR" sz="1000" b="1" i="0" u="none" strike="noStrike" kern="1200" baseline="0">
                        <a:solidFill>
                          <a:schemeClr val="lt1"/>
                        </a:solidFill>
                        <a:latin typeface="+mn-lt"/>
                        <a:ea typeface="+mn-ea"/>
                        <a:cs typeface="+mn-cs"/>
                      </a:defRPr>
                    </a:pPr>
                    <a:r>
                      <a:t>14,9%</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156306063634019"/>
                  <c:y val="-0.183786391259235"/>
                </c:manualLayout>
              </c:layout>
              <c:tx>
                <c:rich>
                  <a:bodyPr rot="0" spcFirstLastPara="0" vertOverflow="ellipsis" vert="horz" wrap="square" lIns="38100" tIns="19050" rIns="38100" bIns="19050" anchor="ctr" anchorCtr="1"/>
                  <a:lstStyle/>
                  <a:p>
                    <a:pPr defTabSz="914400">
                      <a:defRPr lang="pt-BR" sz="1000" b="1" i="0" u="none" strike="noStrike" kern="1200" baseline="0">
                        <a:solidFill>
                          <a:schemeClr val="lt1"/>
                        </a:solidFill>
                        <a:latin typeface="+mn-lt"/>
                        <a:ea typeface="+mn-ea"/>
                        <a:cs typeface="+mn-cs"/>
                      </a:defRPr>
                    </a:pPr>
                    <a:r>
                      <a:t>19,17%</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945523115527891"/>
                  <c:y val="-0.0252159751750996"/>
                </c:manualLayout>
              </c:layout>
              <c:tx>
                <c:rich>
                  <a:bodyPr rot="0" spcFirstLastPara="0" vertOverflow="ellipsis" vert="horz" wrap="square" lIns="38100" tIns="19050" rIns="38100" bIns="19050" anchor="ctr" anchorCtr="1"/>
                  <a:lstStyle/>
                  <a:p>
                    <a:pPr defTabSz="914400">
                      <a:defRPr lang="pt-BR" sz="1000" b="1" i="0" u="none" strike="noStrike" kern="1200" baseline="0">
                        <a:solidFill>
                          <a:schemeClr val="lt1"/>
                        </a:solidFill>
                        <a:latin typeface="+mn-lt"/>
                        <a:ea typeface="+mn-ea"/>
                        <a:cs typeface="+mn-cs"/>
                      </a:defRPr>
                    </a:pPr>
                    <a:r>
                      <a:t>21,24%</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0676936132807964"/>
                  <c:y val="0.103609991058708"/>
                </c:manualLayout>
              </c:layout>
              <c:tx>
                <c:rich>
                  <a:bodyPr rot="0" spcFirstLastPara="0" vertOverflow="ellipsis" vert="horz" wrap="square" lIns="38100" tIns="19050" rIns="38100" bIns="19050" anchor="ctr" anchorCtr="1"/>
                  <a:lstStyle/>
                  <a:p>
                    <a:pPr defTabSz="914400">
                      <a:defRPr lang="pt-BR" sz="1000" b="1" i="0" u="none" strike="noStrike" kern="1200" baseline="0">
                        <a:solidFill>
                          <a:schemeClr val="lt1"/>
                        </a:solidFill>
                        <a:latin typeface="+mn-lt"/>
                        <a:ea typeface="+mn-ea"/>
                        <a:cs typeface="+mn-cs"/>
                      </a:defRPr>
                    </a:pPr>
                    <a:r>
                      <a:t>8,56%</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0223243647672985"/>
                  <c:y val="0.0982552042084525"/>
                </c:manualLayout>
              </c:layout>
              <c:tx>
                <c:rich>
                  <a:bodyPr rot="0" spcFirstLastPara="0" vertOverflow="ellipsis" vert="horz" wrap="square" lIns="38100" tIns="19050" rIns="38100" bIns="19050" anchor="ctr" anchorCtr="1"/>
                  <a:lstStyle/>
                  <a:p>
                    <a:pPr defTabSz="914400">
                      <a:defRPr lang="pt-BR" sz="1000" b="1" i="0" u="none" strike="noStrike" kern="1200" baseline="0">
                        <a:solidFill>
                          <a:schemeClr val="lt1"/>
                        </a:solidFill>
                        <a:latin typeface="+mn-lt"/>
                        <a:ea typeface="+mn-ea"/>
                        <a:cs typeface="+mn-cs"/>
                      </a:defRPr>
                    </a:pPr>
                    <a:r>
                      <a:t>7,76%</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bg2">
                    <a:lumMod val="25000"/>
                  </a:schemeClr>
                </a:fgClr>
                <a:bgClr>
                  <a:schemeClr val="tx1"/>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Sheet1!$A$2:$A$7</c:f>
              <c:strCache>
                <c:ptCount val="6"/>
                <c:pt idx="0">
                  <c:v>Feridas</c:v>
                </c:pt>
                <c:pt idx="1">
                  <c:v>Podiatria</c:v>
                </c:pt>
                <c:pt idx="2">
                  <c:v>Estomias</c:v>
                </c:pt>
                <c:pt idx="3">
                  <c:v>DAP</c:v>
                </c:pt>
                <c:pt idx="4">
                  <c:v>Nutrição</c:v>
                </c:pt>
                <c:pt idx="5">
                  <c:v>Psicologia</c:v>
                </c:pt>
              </c:strCache>
            </c:strRef>
          </c:cat>
          <c:val>
            <c:numRef>
              <c:f>Sheet1!$B$2:$B$7</c:f>
              <c:numCache>
                <c:formatCode>General</c:formatCode>
                <c:ptCount val="6"/>
                <c:pt idx="0">
                  <c:v>179</c:v>
                </c:pt>
                <c:pt idx="1">
                  <c:v>94</c:v>
                </c:pt>
                <c:pt idx="2">
                  <c:v>121</c:v>
                </c:pt>
                <c:pt idx="3">
                  <c:v>134</c:v>
                </c:pt>
                <c:pt idx="4">
                  <c:v>54</c:v>
                </c:pt>
                <c:pt idx="5">
                  <c:v>49</c:v>
                </c:pt>
              </c:numCache>
            </c:numRef>
          </c:val>
        </c:ser>
        <c:dLbls>
          <c:showLegendKey val="0"/>
          <c:showVal val="0"/>
          <c:showCatName val="0"/>
          <c:showSerName val="0"/>
          <c:showPercent val="1"/>
          <c:showBubbleSize val="0"/>
          <c:showLeaderLines val="1"/>
        </c:dLbls>
        <c:firstSliceAng val="0"/>
      </c:pieChart>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lang="pt-BR"/>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pt-BR" sz="1800" b="1" i="0" u="none" strike="noStrike" kern="1200" baseline="0">
                <a:solidFill>
                  <a:schemeClr val="dk1">
                    <a:lumMod val="75000"/>
                    <a:lumOff val="25000"/>
                  </a:schemeClr>
                </a:solidFill>
                <a:latin typeface="+mn-lt"/>
                <a:ea typeface="+mn-ea"/>
                <a:cs typeface="+mn-cs"/>
              </a:defRPr>
            </a:pPr>
            <a:r>
              <a:rPr sz="1200">
                <a:solidFill>
                  <a:sysClr val="windowText" lastClr="000000"/>
                </a:solidFill>
                <a:latin typeface="Times New Roman" panose="02020603050405020304" charset="0"/>
                <a:cs typeface="Times New Roman" panose="02020603050405020304" charset="0"/>
              </a:rPr>
              <a:t>631 atendimentos em 2022</a:t>
            </a:r>
            <a:endParaRPr sz="1200">
              <a:solidFill>
                <a:sysClr val="windowText" lastClr="000000"/>
              </a:solidFill>
              <a:latin typeface="Times New Roman" panose="02020603050405020304" charset="0"/>
              <a:cs typeface="Times New Roman" panose="02020603050405020304" charset="0"/>
            </a:endParaRPr>
          </a:p>
        </c:rich>
      </c:tx>
      <c:layout>
        <c:manualLayout>
          <c:xMode val="edge"/>
          <c:yMode val="edge"/>
          <c:x val="0.583996505939902"/>
          <c:y val="0.206980997712346"/>
        </c:manualLayout>
      </c:layout>
      <c:overlay val="0"/>
      <c:spPr>
        <a:noFill/>
        <a:ln>
          <a:noFill/>
        </a:ln>
        <a:effectLst/>
      </c:spPr>
    </c:title>
    <c:autoTitleDeleted val="0"/>
    <c:plotArea>
      <c:layout>
        <c:manualLayout>
          <c:layoutTarget val="inner"/>
          <c:xMode val="edge"/>
          <c:yMode val="edge"/>
          <c:x val="0.0265"/>
          <c:y val="0.119"/>
          <c:w val="0.63325"/>
          <c:h val="0.844333333333333"/>
        </c:manualLayout>
      </c:layout>
      <c:pieChart>
        <c:varyColors val="1"/>
        <c:ser>
          <c:idx val="0"/>
          <c:order val="0"/>
          <c:spPr/>
          <c:explosion val="0"/>
          <c:dPt>
            <c:idx val="0"/>
            <c:bubble3D val="0"/>
            <c:explosion val="0"/>
            <c:spPr>
              <a:solidFill>
                <a:srgbClr val="FF0000">
                  <a:alpha val="76000"/>
                </a:srgbClr>
              </a:solidFill>
              <a:ln>
                <a:noFill/>
              </a:ln>
              <a:effectLst>
                <a:outerShdw blurRad="254000" sx="102000" sy="102000" algn="ctr" rotWithShape="0">
                  <a:prstClr val="black">
                    <a:alpha val="20000"/>
                  </a:prstClr>
                </a:outerShdw>
              </a:effectLst>
            </c:spPr>
          </c:dPt>
          <c:dPt>
            <c:idx val="1"/>
            <c:bubble3D val="0"/>
            <c:spPr>
              <a:solidFill>
                <a:srgbClr val="FFC000"/>
              </a:solidFill>
              <a:ln>
                <a:noFill/>
              </a:ln>
              <a:effectLst>
                <a:outerShdw blurRad="254000" sx="102000" sy="102000" algn="ctr" rotWithShape="0">
                  <a:prstClr val="black">
                    <a:alpha val="20000"/>
                  </a:prstClr>
                </a:outerShdw>
              </a:effectLst>
            </c:spPr>
          </c:dPt>
          <c:dPt>
            <c:idx val="2"/>
            <c:bubble3D val="0"/>
            <c:spPr>
              <a:solidFill>
                <a:srgbClr val="00B050">
                  <a:alpha val="92000"/>
                </a:srgbClr>
              </a:solidFill>
              <a:ln>
                <a:noFill/>
              </a:ln>
              <a:effectLst>
                <a:outerShdw blurRad="254000" sx="102000" sy="102000" algn="ctr" rotWithShape="0">
                  <a:prstClr val="black">
                    <a:alpha val="20000"/>
                  </a:prstClr>
                </a:outerShdw>
              </a:effectLst>
            </c:spPr>
          </c:dPt>
          <c:dPt>
            <c:idx val="3"/>
            <c:bubble3D val="0"/>
            <c:spPr>
              <a:solidFill>
                <a:srgbClr val="A84814"/>
              </a:solidFill>
              <a:ln>
                <a:noFill/>
              </a:ln>
              <a:effectLst>
                <a:outerShdw blurRad="254000" sx="102000" sy="102000" algn="ctr" rotWithShape="0">
                  <a:prstClr val="black">
                    <a:alpha val="20000"/>
                  </a:prstClr>
                </a:outerShdw>
              </a:effectLst>
            </c:spPr>
          </c:dPt>
          <c:dPt>
            <c:idx val="4"/>
            <c:bubble3D val="0"/>
            <c:spPr>
              <a:solidFill>
                <a:srgbClr val="00B0F0">
                  <a:alpha val="59000"/>
                </a:srgbClr>
              </a:solidFill>
              <a:ln>
                <a:noFill/>
              </a:ln>
              <a:effectLst>
                <a:outerShdw blurRad="254000" sx="102000" sy="102000" algn="ctr" rotWithShape="0">
                  <a:prstClr val="black">
                    <a:alpha val="20000"/>
                  </a:prstClr>
                </a:outerShdw>
              </a:effectLst>
            </c:spPr>
          </c:dPt>
          <c:dPt>
            <c:idx val="5"/>
            <c:bubble3D val="0"/>
            <c:spPr>
              <a:solidFill>
                <a:srgbClr val="0070C0">
                  <a:alpha val="85000"/>
                </a:srgbClr>
              </a:solidFill>
              <a:ln>
                <a:noFill/>
              </a:ln>
              <a:effectLst>
                <a:outerShdw blurRad="254000" sx="102000" sy="102000" algn="ctr" rotWithShape="0">
                  <a:prstClr val="black">
                    <a:alpha val="20000"/>
                  </a:prstClr>
                </a:outerShdw>
              </a:effectLst>
            </c:spPr>
          </c:dPt>
          <c:dPt>
            <c:idx val="6"/>
            <c:bubble3D val="0"/>
            <c:spPr>
              <a:solidFill>
                <a:schemeClr val="bg2">
                  <a:lumMod val="25000"/>
                  <a:alpha val="67000"/>
                </a:schemeClr>
              </a:solidFill>
              <a:ln>
                <a:noFill/>
              </a:ln>
              <a:effectLst>
                <a:outerShdw blurRad="254000" sx="102000" sy="102000" algn="ctr" rotWithShape="0">
                  <a:prstClr val="black">
                    <a:alpha val="20000"/>
                  </a:prstClr>
                </a:outerShdw>
              </a:effectLst>
            </c:spPr>
          </c:dPt>
          <c:dPt>
            <c:idx val="7"/>
            <c:bubble3D val="0"/>
            <c:spPr>
              <a:solidFill>
                <a:srgbClr val="92D050"/>
              </a:solidFill>
              <a:ln>
                <a:noFill/>
              </a:ln>
              <a:effectLst>
                <a:outerShdw blurRad="254000" sx="102000" sy="102000" algn="ctr" rotWithShape="0">
                  <a:prstClr val="black">
                    <a:alpha val="20000"/>
                  </a:prstClr>
                </a:outerShdw>
              </a:effectLst>
            </c:spPr>
          </c:dPt>
          <c:dLbls>
            <c:dLbl>
              <c:idx val="0"/>
              <c:layout>
                <c:manualLayout>
                  <c:x val="-0.0662504379355481"/>
                  <c:y val="0.154605607849406"/>
                </c:manualLayout>
              </c:layout>
              <c:tx>
                <c:rich>
                  <a:bodyPr rot="0" spcFirstLastPara="0" vertOverflow="ellipsis" vert="horz" wrap="square" lIns="38100" tIns="19050" rIns="38100" bIns="19050" anchor="ctr" anchorCtr="1"/>
                  <a:lstStyle/>
                  <a:p>
                    <a:pPr defTabSz="914400">
                      <a:defRPr lang="pt-BR" sz="1000" b="1" i="0" u="none" strike="noStrike" kern="1200" baseline="0">
                        <a:solidFill>
                          <a:schemeClr val="lt1"/>
                        </a:solidFill>
                        <a:latin typeface="+mn-lt"/>
                        <a:ea typeface="+mn-ea"/>
                        <a:cs typeface="+mn-cs"/>
                      </a:defRPr>
                    </a:pPr>
                    <a:r>
                      <a:t>14,74%</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1"/>
              <c:layout>
                <c:manualLayout>
                  <c:x val="-0.162234854383201"/>
                  <c:y val="0.0216775111387062"/>
                </c:manualLayout>
              </c:layout>
              <c:tx>
                <c:rich>
                  <a:bodyPr rot="0" spcFirstLastPara="0" vertOverflow="ellipsis" vert="horz" wrap="square" lIns="38100" tIns="19050" rIns="38100" bIns="19050" anchor="ctr" anchorCtr="1"/>
                  <a:lstStyle/>
                  <a:p>
                    <a:pPr defTabSz="914400">
                      <a:defRPr lang="pt-BR" sz="1000" b="1" i="0" u="none" strike="noStrike" kern="1200" baseline="0">
                        <a:solidFill>
                          <a:schemeClr val="lt1"/>
                        </a:solidFill>
                        <a:latin typeface="+mn-lt"/>
                        <a:ea typeface="+mn-ea"/>
                        <a:cs typeface="+mn-cs"/>
                      </a:defRPr>
                    </a:pPr>
                    <a:r>
                      <a:t>18,7%</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2"/>
              <c:layout>
                <c:manualLayout>
                  <c:x val="-0.0923759519948134"/>
                  <c:y val="-0.163672099519528"/>
                </c:manualLayout>
              </c:layout>
              <c:tx>
                <c:rich>
                  <a:bodyPr rot="0" spcFirstLastPara="0" vertOverflow="ellipsis" vert="horz" wrap="square" lIns="38100" tIns="19050" rIns="38100" bIns="19050" anchor="ctr" anchorCtr="1"/>
                  <a:lstStyle/>
                  <a:p>
                    <a:pPr defTabSz="914400">
                      <a:defRPr lang="pt-BR" sz="1000" b="1" i="0" u="none" strike="noStrike" kern="1200" baseline="0">
                        <a:solidFill>
                          <a:schemeClr val="lt1"/>
                        </a:solidFill>
                        <a:latin typeface="+mn-lt"/>
                        <a:ea typeface="+mn-ea"/>
                        <a:cs typeface="+mn-cs"/>
                      </a:defRPr>
                    </a:pPr>
                    <a:r>
                      <a:t>13,64%</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3"/>
              <c:layout>
                <c:manualLayout>
                  <c:x val="0.0507882945212861"/>
                  <c:y val="-0.190620229913756"/>
                </c:manualLayout>
              </c:layout>
              <c:tx>
                <c:rich>
                  <a:bodyPr rot="0" spcFirstLastPara="0" vertOverflow="ellipsis" vert="horz" wrap="square" lIns="38100" tIns="19050" rIns="38100" bIns="19050" anchor="ctr" anchorCtr="1"/>
                  <a:lstStyle/>
                  <a:p>
                    <a:pPr defTabSz="914400">
                      <a:defRPr lang="pt-BR" sz="1000" b="1" i="0" u="none" strike="noStrike" kern="1200" baseline="0">
                        <a:solidFill>
                          <a:schemeClr val="lt1"/>
                        </a:solidFill>
                        <a:latin typeface="+mn-lt"/>
                        <a:ea typeface="+mn-ea"/>
                        <a:cs typeface="+mn-cs"/>
                      </a:defRPr>
                    </a:pPr>
                    <a:r>
                      <a:t>16%</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4"/>
              <c:layout>
                <c:manualLayout>
                  <c:x val="0.125416146772286"/>
                  <c:y val="-0.0507672089374243"/>
                </c:manualLayout>
              </c:layout>
              <c:tx>
                <c:rich>
                  <a:bodyPr rot="0" spcFirstLastPara="0" vertOverflow="ellipsis" vert="horz" wrap="square" lIns="38100" tIns="19050" rIns="38100" bIns="19050" anchor="ctr" anchorCtr="1"/>
                  <a:lstStyle/>
                  <a:p>
                    <a:pPr defTabSz="914400">
                      <a:defRPr lang="pt-BR" sz="1000" b="1" i="0" u="none" strike="noStrike" kern="1200" baseline="0">
                        <a:solidFill>
                          <a:schemeClr val="lt1"/>
                        </a:solidFill>
                        <a:latin typeface="+mn-lt"/>
                        <a:ea typeface="+mn-ea"/>
                        <a:cs typeface="+mn-cs"/>
                      </a:defRPr>
                    </a:pPr>
                    <a:r>
                      <a:t>16%</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5"/>
              <c:layout>
                <c:manualLayout>
                  <c:x val="0.111818493239115"/>
                  <c:y val="0.0832320984783524"/>
                </c:manualLayout>
              </c:layout>
              <c:tx>
                <c:rich>
                  <a:bodyPr rot="0" spcFirstLastPara="0" vertOverflow="ellipsis" vert="horz" wrap="square" lIns="38100" tIns="19050" rIns="38100" bIns="19050" anchor="ctr" anchorCtr="1"/>
                  <a:lstStyle/>
                  <a:p>
                    <a:pPr defTabSz="914400">
                      <a:defRPr lang="pt-BR" sz="1000" b="1" i="0" u="none" strike="noStrike" kern="1200" baseline="0">
                        <a:solidFill>
                          <a:schemeClr val="lt1"/>
                        </a:solidFill>
                        <a:latin typeface="+mn-lt"/>
                        <a:ea typeface="+mn-ea"/>
                        <a:cs typeface="+mn-cs"/>
                      </a:defRPr>
                    </a:pPr>
                    <a:r>
                      <a:t>7,6%</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6"/>
              <c:layout>
                <c:manualLayout>
                  <c:x val="0.070369223901764"/>
                  <c:y val="0.140152295246942"/>
                </c:manualLayout>
              </c:layout>
              <c:tx>
                <c:rich>
                  <a:bodyPr rot="0" spcFirstLastPara="0" vertOverflow="ellipsis" vert="horz" wrap="square" lIns="38100" tIns="19050" rIns="38100" bIns="19050" anchor="ctr" anchorCtr="1"/>
                  <a:lstStyle/>
                  <a:p>
                    <a:pPr defTabSz="914400">
                      <a:defRPr lang="pt-BR" sz="1000" b="1" i="0" u="none" strike="noStrike" kern="1200" baseline="0">
                        <a:solidFill>
                          <a:schemeClr val="lt1"/>
                        </a:solidFill>
                        <a:latin typeface="+mn-lt"/>
                        <a:ea typeface="+mn-ea"/>
                        <a:cs typeface="+mn-cs"/>
                      </a:defRPr>
                    </a:pPr>
                    <a:r>
                      <a:t>13,32%</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dLbl>
              <c:idx val="7"/>
              <c:layout>
                <c:manualLayout>
                  <c:x val="0.0541608927731222"/>
                  <c:y val="0.160434511785693"/>
                </c:manualLayout>
              </c:layout>
              <c:tx>
                <c:rich>
                  <a:bodyPr rot="0" spcFirstLastPara="0" vertOverflow="ellipsis" vert="horz" wrap="square" lIns="38100" tIns="19050" rIns="38100" bIns="19050" anchor="ctr" anchorCtr="1"/>
                  <a:lstStyle/>
                  <a:p>
                    <a:pPr defTabSz="914400">
                      <a:defRPr lang="pt-BR" sz="1000" b="1" i="0" u="none" strike="noStrike" kern="1200" baseline="0">
                        <a:solidFill>
                          <a:schemeClr val="lt1"/>
                        </a:solidFill>
                        <a:latin typeface="+mn-lt"/>
                        <a:ea typeface="+mn-ea"/>
                        <a:cs typeface="+mn-cs"/>
                      </a:defRPr>
                    </a:pPr>
                    <a:r>
                      <a:t>11,29%</a:t>
                    </a:r>
                  </a:p>
                </c:rich>
              </c:tx>
              <c:dLblPos val="bestFit"/>
              <c:showLegendKey val="0"/>
              <c:showVal val="0"/>
              <c:showCatName val="0"/>
              <c:showSerName val="0"/>
              <c:showPercent val="1"/>
              <c:showBubbleSize val="0"/>
              <c:extLst>
                <c:ext xmlns:c15="http://schemas.microsoft.com/office/drawing/2012/chart" uri="{CE6537A1-D6FC-4f65-9D91-7224C49458BB}">
                  <c15:layout/>
                </c:ext>
              </c:extLst>
            </c:dLbl>
            <c:spPr>
              <a:pattFill prst="pct75">
                <a:fgClr>
                  <a:schemeClr val="bg2">
                    <a:lumMod val="25000"/>
                  </a:schemeClr>
                </a:fgClr>
                <a:bgClr>
                  <a:schemeClr val="tx1"/>
                </a:bgClr>
              </a:pattFill>
              <a:ln>
                <a:noFill/>
              </a:ln>
              <a:effectLst>
                <a:outerShdw blurRad="50800" dist="38100" dir="2700000" algn="tl" rotWithShape="0">
                  <a:prstClr val="black">
                    <a:alpha val="40000"/>
                  </a:prstClr>
                </a:outerShdw>
              </a:effectLst>
            </c:spPr>
            <c:txPr>
              <a:bodyPr rot="0" spcFirstLastPara="0" vertOverflow="ellipsis" vert="horz" wrap="square" lIns="38100" tIns="19050" rIns="38100" bIns="19050" anchor="ctr" anchorCtr="1"/>
              <a:lstStyle/>
              <a:p>
                <a:pPr>
                  <a:defRPr lang="pt-BR" sz="1000" b="1" i="0" u="none" strike="noStrike" kern="1200" baseline="0">
                    <a:solidFill>
                      <a:schemeClr val="lt1"/>
                    </a:solidFill>
                    <a:latin typeface="+mn-lt"/>
                    <a:ea typeface="+mn-ea"/>
                    <a:cs typeface="+mn-cs"/>
                  </a:defRPr>
                </a:pPr>
              </a:p>
            </c:txPr>
            <c:dLblPos val="ctr"/>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a:solidFill>
                        <a:schemeClr val="dk1">
                          <a:lumMod val="50000"/>
                          <a:lumOff val="50000"/>
                        </a:schemeClr>
                      </a:solidFill>
                    </a:ln>
                    <a:effectLst/>
                  </c:spPr>
                </c15:leaderLines>
              </c:ext>
            </c:extLst>
          </c:dLbls>
          <c:cat>
            <c:strRef>
              <c:f>Sheet1!$A$2:$A$9</c:f>
              <c:strCache>
                <c:ptCount val="8"/>
                <c:pt idx="0">
                  <c:v>Abril</c:v>
                </c:pt>
                <c:pt idx="1">
                  <c:v>Maio</c:v>
                </c:pt>
                <c:pt idx="2">
                  <c:v>Junho</c:v>
                </c:pt>
                <c:pt idx="3">
                  <c:v>Julho</c:v>
                </c:pt>
                <c:pt idx="4">
                  <c:v>Agosto</c:v>
                </c:pt>
                <c:pt idx="5">
                  <c:v>Setembro</c:v>
                </c:pt>
                <c:pt idx="6">
                  <c:v>Outubro</c:v>
                </c:pt>
              </c:strCache>
            </c:strRef>
          </c:cat>
          <c:val>
            <c:numRef>
              <c:f>Sheet1!$B$2:$B$9</c:f>
              <c:numCache>
                <c:formatCode>General</c:formatCode>
                <c:ptCount val="8"/>
                <c:pt idx="0">
                  <c:v>93</c:v>
                </c:pt>
                <c:pt idx="1">
                  <c:v>118</c:v>
                </c:pt>
                <c:pt idx="2">
                  <c:v>86</c:v>
                </c:pt>
                <c:pt idx="3">
                  <c:v>101</c:v>
                </c:pt>
                <c:pt idx="4">
                  <c:v>101</c:v>
                </c:pt>
                <c:pt idx="5">
                  <c:v>48</c:v>
                </c:pt>
                <c:pt idx="6">
                  <c:v>84</c:v>
                </c:pt>
              </c:numCache>
            </c:numRef>
          </c:val>
        </c:ser>
        <c:dLbls>
          <c:showLegendKey val="0"/>
          <c:showVal val="0"/>
          <c:showCatName val="0"/>
          <c:showSerName val="0"/>
          <c:showPercent val="1"/>
          <c:showBubbleSize val="0"/>
          <c:showLeaderLines val="1"/>
        </c:dLbls>
        <c:firstSliceAng val="360"/>
      </c:pieChart>
      <c:spPr>
        <a:noFill/>
        <a:ln>
          <a:noFill/>
        </a:ln>
        <a:effectLst/>
      </c:spPr>
    </c:plotArea>
    <c:plotVisOnly val="1"/>
    <c:dispBlanksAs val="gap"/>
    <c:showDLblsOverMax val="0"/>
  </c:chart>
  <c:spPr>
    <a:noFill/>
    <a:ln w="9525" cap="flat" cmpd="sng" algn="ctr">
      <a:solidFill>
        <a:schemeClr val="dk1">
          <a:lumMod val="25000"/>
          <a:lumOff val="75000"/>
        </a:schemeClr>
      </a:solidFill>
      <a:round/>
    </a:ln>
    <a:effectLst/>
  </c:spPr>
  <c:txPr>
    <a:bodyPr/>
    <a:lstStyle/>
    <a:p>
      <a:pPr>
        <a:defRPr lang="pt-B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5B615C0-55EC-4479-B556-82E31FFAC902}">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2022-10-11T01:09:00Z</dcterms:created>
  <dc:creator>Windows User</dc:creator>
  <cp:lastModifiedBy>URCA</cp:lastModifiedBy>
  <dcterms:modified xsi:type="dcterms:W3CDTF">2023-10-16T18:44:48Z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2021-02-09T00:00:00Z</vt:filetime>
  </property>
  <property fmtid="{D5CDD505-2E9C-101B-9397-08002B2CF9AE}" pid="3" name="Creator">
    <vt:lpwstr>Microsoft® Word 2013</vt:lpwstr>
  </property>
  <property fmtid="{D5CDD505-2E9C-101B-9397-08002B2CF9AE}" pid="4" name="LastSaved">
    <vt:filetime>2021-09-28T00:00:00Z</vt:filetime>
  </property>
  <property fmtid="{D5CDD505-2E9C-101B-9397-08002B2CF9AE}" pid="5" name="KSOProductBuildVer">
    <vt:lpwstr>1046-12.2.0.13266</vt:lpwstr>
  </property>
  <property fmtid="{D5CDD505-2E9C-101B-9397-08002B2CF9AE}" pid="6" name="ICV">
    <vt:lpwstr>2A72E1DC65AA4CB48F5D37EAB6F6D005</vt:lpwstr>
  </property>
</Properties>
</file>